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6D" w:rsidRDefault="00F3679B">
      <w:pPr>
        <w:pStyle w:val="BodyA"/>
        <w:shd w:val="clear" w:color="auto" w:fill="FFFFFF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GUMS Nr. 2.3.35/2021/41</w:t>
      </w:r>
    </w:p>
    <w:p w:rsidR="000E496D" w:rsidRDefault="00F3679B">
      <w:pPr>
        <w:pStyle w:val="BodyA"/>
        <w:tabs>
          <w:tab w:val="right" w:pos="8280"/>
        </w:tabs>
        <w:ind w:right="26"/>
        <w:jc w:val="center"/>
        <w:rPr>
          <w:rFonts w:ascii="Calibri" w:eastAsia="Calibri" w:hAnsi="Calibri" w:cs="Calibri"/>
          <w:b/>
          <w:bCs/>
          <w:shd w:val="clear" w:color="auto" w:fill="FFFF00"/>
        </w:rPr>
      </w:pPr>
      <w:proofErr w:type="spellStart"/>
      <w:r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>ī</w:t>
      </w:r>
      <w:proofErr w:type="spellEnd"/>
      <w:r>
        <w:rPr>
          <w:rFonts w:ascii="Calibri" w:hAnsi="Calibri"/>
          <w:b/>
          <w:bCs/>
          <w:lang w:val="es-ES_tradnl"/>
        </w:rPr>
        <w:t>cas Di</w:t>
      </w:r>
      <w:proofErr w:type="spellStart"/>
      <w:r>
        <w:rPr>
          <w:rFonts w:ascii="Calibri" w:hAnsi="Calibri"/>
          <w:b/>
          <w:bCs/>
        </w:rPr>
        <w:t>žā</w:t>
      </w:r>
      <w:proofErr w:type="spellEnd"/>
      <w:r>
        <w:rPr>
          <w:rFonts w:ascii="Calibri" w:hAnsi="Calibri"/>
          <w:b/>
          <w:bCs/>
          <w:lang w:val="pt-PT"/>
        </w:rPr>
        <w:t>s mui</w:t>
      </w:r>
      <w:r>
        <w:rPr>
          <w:rFonts w:ascii="Calibri" w:hAnsi="Calibri"/>
          <w:b/>
          <w:bCs/>
        </w:rPr>
        <w:t>ž</w:t>
      </w:r>
      <w:proofErr w:type="spellStart"/>
      <w:r>
        <w:rPr>
          <w:rFonts w:ascii="Calibri" w:hAnsi="Calibri"/>
          <w:b/>
          <w:bCs/>
          <w:lang w:val="de-DE"/>
        </w:rPr>
        <w:t>as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kl</w:t>
      </w:r>
      <w:r>
        <w:rPr>
          <w:rFonts w:ascii="Calibri" w:hAnsi="Calibri"/>
          <w:b/>
          <w:bCs/>
        </w:rPr>
        <w:t>ē</w:t>
      </w:r>
      <w:r>
        <w:rPr>
          <w:rFonts w:ascii="Calibri" w:hAnsi="Calibri"/>
          <w:b/>
          <w:bCs/>
        </w:rPr>
        <w:t>ts</w:t>
      </w:r>
      <w:proofErr w:type="spellEnd"/>
      <w:r>
        <w:rPr>
          <w:rFonts w:ascii="Calibri" w:hAnsi="Calibri"/>
          <w:b/>
          <w:bCs/>
        </w:rPr>
        <w:t xml:space="preserve"> ekspoz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cijas dizaina koncepcijas un ekspoz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cijas satura izstr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de</w:t>
      </w:r>
    </w:p>
    <w:p w:rsidR="000E496D" w:rsidRDefault="000E496D">
      <w:pPr>
        <w:pStyle w:val="BodyA"/>
        <w:tabs>
          <w:tab w:val="right" w:pos="8280"/>
        </w:tabs>
        <w:ind w:right="26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</w:t>
      </w:r>
      <w:r>
        <w:rPr>
          <w:rFonts w:ascii="Calibri" w:hAnsi="Calibri"/>
        </w:rPr>
        <w:t>ī</w:t>
      </w:r>
      <w:r>
        <w:rPr>
          <w:rFonts w:ascii="Calibri" w:hAnsi="Calibri"/>
        </w:rPr>
        <w:t>c</w:t>
      </w:r>
      <w:r>
        <w:rPr>
          <w:rFonts w:ascii="Calibri" w:hAnsi="Calibri"/>
        </w:rPr>
        <w:t>ā</w:t>
      </w:r>
      <w:r>
        <w:rPr>
          <w:rFonts w:ascii="Calibri" w:hAnsi="Calibri"/>
          <w:lang w:val="de-DE"/>
        </w:rPr>
        <w:t>,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 xml:space="preserve">Datums </w:t>
      </w:r>
      <w:proofErr w:type="spellStart"/>
      <w:r>
        <w:rPr>
          <w:rFonts w:ascii="Calibri" w:hAnsi="Calibri"/>
          <w:lang w:val="de-DE"/>
        </w:rPr>
        <w:t>skat</w:t>
      </w:r>
      <w:r>
        <w:rPr>
          <w:rFonts w:ascii="Calibri" w:hAnsi="Calibri"/>
        </w:rPr>
        <w:t>ā</w:t>
      </w:r>
      <w:r>
        <w:rPr>
          <w:rFonts w:ascii="Calibri" w:hAnsi="Calibri"/>
        </w:rPr>
        <w:t>ms</w:t>
      </w:r>
      <w:proofErr w:type="spellEnd"/>
      <w:r>
        <w:rPr>
          <w:rFonts w:ascii="Calibri" w:hAnsi="Calibri"/>
        </w:rPr>
        <w:t xml:space="preserve"> laika z</w:t>
      </w:r>
      <w:r>
        <w:rPr>
          <w:rFonts w:ascii="Calibri" w:hAnsi="Calibri"/>
        </w:rPr>
        <w:t>ī</w:t>
      </w:r>
      <w:r>
        <w:rPr>
          <w:rFonts w:ascii="Calibri" w:hAnsi="Calibri"/>
        </w:rPr>
        <w:t>mog</w:t>
      </w:r>
      <w:r>
        <w:rPr>
          <w:rFonts w:ascii="Calibri" w:hAnsi="Calibri"/>
        </w:rPr>
        <w:t>ā</w:t>
      </w:r>
    </w:p>
    <w:p w:rsidR="000E496D" w:rsidRDefault="000E496D">
      <w:pPr>
        <w:pStyle w:val="BodyA"/>
        <w:ind w:firstLine="720"/>
        <w:jc w:val="both"/>
        <w:rPr>
          <w:rFonts w:ascii="Calibri" w:eastAsia="Calibri" w:hAnsi="Calibri" w:cs="Calibri"/>
          <w:shd w:val="clear" w:color="auto" w:fill="FFFFFF"/>
        </w:rPr>
      </w:pPr>
    </w:p>
    <w:p w:rsidR="000E496D" w:rsidRDefault="00F3679B">
      <w:pPr>
        <w:pStyle w:val="BodyA"/>
        <w:ind w:firstLine="720"/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hAnsi="Calibri"/>
          <w:b/>
          <w:bCs/>
          <w:shd w:val="clear" w:color="auto" w:fill="FFFFFF"/>
        </w:rPr>
        <w:t>N</w:t>
      </w:r>
      <w:r>
        <w:rPr>
          <w:rFonts w:ascii="Calibri" w:hAnsi="Calibri"/>
          <w:b/>
          <w:bCs/>
          <w:shd w:val="clear" w:color="auto" w:fill="FFFFFF"/>
        </w:rPr>
        <w:t>ī</w:t>
      </w:r>
      <w:proofErr w:type="spellEnd"/>
      <w:r>
        <w:rPr>
          <w:rFonts w:ascii="Calibri" w:hAnsi="Calibri"/>
          <w:b/>
          <w:bCs/>
          <w:shd w:val="clear" w:color="auto" w:fill="FFFFFF"/>
          <w:lang w:val="pt-PT"/>
        </w:rPr>
        <w:t>cas novada dome</w:t>
      </w:r>
      <w:r>
        <w:rPr>
          <w:rFonts w:ascii="Calibri" w:hAnsi="Calibri"/>
          <w:shd w:val="clear" w:color="auto" w:fill="FFFFFF"/>
        </w:rPr>
        <w:t>, re</w:t>
      </w:r>
      <w:r>
        <w:rPr>
          <w:rFonts w:ascii="Calibri" w:hAnsi="Calibri"/>
          <w:shd w:val="clear" w:color="auto" w:fill="FFFFFF"/>
        </w:rPr>
        <w:t>ģ</w:t>
      </w:r>
      <w:r>
        <w:rPr>
          <w:rFonts w:ascii="Calibri" w:hAnsi="Calibri"/>
          <w:shd w:val="clear" w:color="auto" w:fill="FFFFFF"/>
        </w:rPr>
        <w:t>istr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 xml:space="preserve">cijas Nr. </w:t>
      </w:r>
      <w:r>
        <w:rPr>
          <w:rFonts w:ascii="Calibri" w:hAnsi="Calibri"/>
          <w:color w:val="333333"/>
          <w:u w:color="333333"/>
          <w:shd w:val="clear" w:color="auto" w:fill="FFFFFF"/>
        </w:rPr>
        <w:t>90000031531</w:t>
      </w:r>
      <w:r>
        <w:rPr>
          <w:rFonts w:ascii="Calibri" w:hAnsi="Calibri"/>
          <w:shd w:val="clear" w:color="auto" w:fill="FFFFFF"/>
        </w:rPr>
        <w:t xml:space="preserve">, adrese: </w:t>
      </w:r>
      <w:proofErr w:type="spellStart"/>
      <w:r>
        <w:rPr>
          <w:rFonts w:ascii="Calibri" w:hAnsi="Calibri"/>
          <w:shd w:val="clear" w:color="auto" w:fill="FFFFFF"/>
        </w:rPr>
        <w:t>B</w:t>
      </w:r>
      <w:r>
        <w:rPr>
          <w:rFonts w:ascii="Calibri" w:hAnsi="Calibri"/>
          <w:shd w:val="clear" w:color="auto" w:fill="FFFFFF"/>
        </w:rPr>
        <w:t>ā</w:t>
      </w:r>
      <w:proofErr w:type="spellEnd"/>
      <w:r>
        <w:rPr>
          <w:rFonts w:ascii="Calibri" w:hAnsi="Calibri"/>
          <w:shd w:val="clear" w:color="auto" w:fill="FFFFFF"/>
          <w:lang w:val="pt-PT"/>
        </w:rPr>
        <w:t>rtas iela 6, N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  <w:lang w:val="it-IT"/>
        </w:rPr>
        <w:t>ca, N</w:t>
      </w:r>
      <w:proofErr w:type="spellStart"/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cas</w:t>
      </w:r>
      <w:proofErr w:type="spellEnd"/>
      <w:r>
        <w:rPr>
          <w:rFonts w:ascii="Calibri" w:hAnsi="Calibri"/>
          <w:shd w:val="clear" w:color="auto" w:fill="FFFFFF"/>
        </w:rPr>
        <w:t xml:space="preserve"> novads, </w:t>
      </w:r>
      <w:r>
        <w:rPr>
          <w:rFonts w:ascii="Calibri" w:hAnsi="Calibri"/>
          <w:shd w:val="clear" w:color="auto" w:fill="FFFFFF"/>
        </w:rPr>
        <w:t>domes priek</w:t>
      </w:r>
      <w:r>
        <w:rPr>
          <w:rFonts w:ascii="Calibri" w:hAnsi="Calibri"/>
          <w:shd w:val="clear" w:color="auto" w:fill="FFFFFF"/>
        </w:rPr>
        <w:t>š</w:t>
      </w:r>
      <w:r>
        <w:rPr>
          <w:rFonts w:ascii="Calibri" w:hAnsi="Calibri"/>
          <w:shd w:val="clear" w:color="auto" w:fill="FFFFFF"/>
        </w:rPr>
        <w:t>s</w:t>
      </w:r>
      <w:r>
        <w:rPr>
          <w:rFonts w:ascii="Calibri" w:hAnsi="Calibri"/>
          <w:shd w:val="clear" w:color="auto" w:fill="FFFFFF"/>
        </w:rPr>
        <w:t>ē</w:t>
      </w:r>
      <w:r>
        <w:rPr>
          <w:rFonts w:ascii="Calibri" w:hAnsi="Calibri"/>
          <w:shd w:val="clear" w:color="auto" w:fill="FFFFFF"/>
        </w:rPr>
        <w:t>d</w:t>
      </w:r>
      <w:r>
        <w:rPr>
          <w:rFonts w:ascii="Calibri" w:hAnsi="Calibri"/>
          <w:shd w:val="clear" w:color="auto" w:fill="FFFFFF"/>
        </w:rPr>
        <w:t>ē</w:t>
      </w:r>
      <w:r>
        <w:rPr>
          <w:rFonts w:ascii="Calibri" w:hAnsi="Calibri"/>
          <w:shd w:val="clear" w:color="auto" w:fill="FFFFFF"/>
        </w:rPr>
        <w:t>t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 xml:space="preserve">ja Agra </w:t>
      </w:r>
      <w:proofErr w:type="spellStart"/>
      <w:r>
        <w:rPr>
          <w:rFonts w:ascii="Calibri" w:hAnsi="Calibri"/>
          <w:shd w:val="clear" w:color="auto" w:fill="FFFFFF"/>
        </w:rPr>
        <w:t>Peterma</w:t>
      </w:r>
      <w:r>
        <w:rPr>
          <w:rFonts w:ascii="Calibri" w:hAnsi="Calibri"/>
          <w:shd w:val="clear" w:color="auto" w:fill="FFFFFF"/>
        </w:rPr>
        <w:t>ņ</w:t>
      </w:r>
      <w:proofErr w:type="spellEnd"/>
      <w:r>
        <w:rPr>
          <w:rFonts w:ascii="Calibri" w:hAnsi="Calibri"/>
          <w:shd w:val="clear" w:color="auto" w:fill="FFFFFF"/>
          <w:lang w:val="it-IT"/>
        </w:rPr>
        <w:t>a person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, kur</w:t>
      </w:r>
      <w:r>
        <w:rPr>
          <w:rFonts w:ascii="Calibri" w:hAnsi="Calibri"/>
          <w:shd w:val="clear" w:color="auto" w:fill="FFFFFF"/>
        </w:rPr>
        <w:t xml:space="preserve">š </w:t>
      </w:r>
      <w:r>
        <w:rPr>
          <w:rFonts w:ascii="Calibri" w:hAnsi="Calibri"/>
          <w:shd w:val="clear" w:color="auto" w:fill="FFFFFF"/>
        </w:rPr>
        <w:t>darbojas saska</w:t>
      </w:r>
      <w:r>
        <w:rPr>
          <w:rFonts w:ascii="Calibri" w:hAnsi="Calibri"/>
          <w:shd w:val="clear" w:color="auto" w:fill="FFFFFF"/>
        </w:rPr>
        <w:t xml:space="preserve">ņā </w:t>
      </w:r>
      <w:r>
        <w:rPr>
          <w:rFonts w:ascii="Calibri" w:hAnsi="Calibri"/>
          <w:shd w:val="clear" w:color="auto" w:fill="FFFFFF"/>
        </w:rPr>
        <w:t xml:space="preserve">ar nolikumu un likumu </w:t>
      </w:r>
      <w:r>
        <w:rPr>
          <w:rFonts w:ascii="Calibri" w:hAnsi="Calibri"/>
          <w:shd w:val="clear" w:color="auto" w:fill="FFFFFF"/>
        </w:rPr>
        <w:t>„</w:t>
      </w:r>
      <w:r>
        <w:rPr>
          <w:rFonts w:ascii="Calibri" w:hAnsi="Calibri"/>
          <w:shd w:val="clear" w:color="auto" w:fill="FFFFFF"/>
          <w:lang w:val="fr-FR"/>
        </w:rPr>
        <w:t xml:space="preserve">Par </w:t>
      </w:r>
      <w:proofErr w:type="spellStart"/>
      <w:r>
        <w:rPr>
          <w:rFonts w:ascii="Calibri" w:hAnsi="Calibri"/>
          <w:shd w:val="clear" w:color="auto" w:fill="FFFFFF"/>
          <w:lang w:val="fr-FR"/>
        </w:rPr>
        <w:t>pa</w:t>
      </w:r>
      <w:r>
        <w:rPr>
          <w:rFonts w:ascii="Calibri" w:hAnsi="Calibri"/>
          <w:shd w:val="clear" w:color="auto" w:fill="FFFFFF"/>
        </w:rPr>
        <w:t>š</w:t>
      </w:r>
      <w:r>
        <w:rPr>
          <w:rFonts w:ascii="Calibri" w:hAnsi="Calibri"/>
          <w:shd w:val="clear" w:color="auto" w:fill="FFFFFF"/>
        </w:rPr>
        <w:t>vald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b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m</w:t>
      </w:r>
      <w:proofErr w:type="spellEnd"/>
      <w:r>
        <w:rPr>
          <w:rFonts w:ascii="Calibri" w:hAnsi="Calibri"/>
          <w:shd w:val="clear" w:color="auto" w:fill="FFFFFF"/>
        </w:rPr>
        <w:t>”</w:t>
      </w:r>
      <w:r>
        <w:rPr>
          <w:rFonts w:ascii="Calibri" w:hAnsi="Calibri"/>
          <w:shd w:val="clear" w:color="auto" w:fill="FFFFFF"/>
        </w:rPr>
        <w:t>, turpm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k tekst</w:t>
      </w:r>
      <w:r>
        <w:rPr>
          <w:rFonts w:ascii="Calibri" w:hAnsi="Calibri"/>
          <w:shd w:val="clear" w:color="auto" w:fill="FFFFFF"/>
        </w:rPr>
        <w:t xml:space="preserve">ā </w:t>
      </w:r>
      <w:r>
        <w:rPr>
          <w:rFonts w:ascii="Calibri" w:hAnsi="Calibri"/>
          <w:shd w:val="clear" w:color="auto" w:fill="FFFFFF"/>
        </w:rPr>
        <w:t>PAS</w:t>
      </w:r>
      <w:r>
        <w:rPr>
          <w:rFonts w:ascii="Calibri" w:hAnsi="Calibri"/>
          <w:shd w:val="clear" w:color="auto" w:fill="FFFFFF"/>
        </w:rPr>
        <w:t>Ū</w:t>
      </w:r>
      <w:r>
        <w:rPr>
          <w:rFonts w:ascii="Calibri" w:hAnsi="Calibri"/>
          <w:shd w:val="clear" w:color="auto" w:fill="FFFFFF"/>
        </w:rPr>
        <w:t>T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T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  <w:lang w:val="es-ES_tradnl"/>
        </w:rPr>
        <w:t xml:space="preserve">JS, no </w:t>
      </w:r>
      <w:proofErr w:type="spellStart"/>
      <w:r>
        <w:rPr>
          <w:rFonts w:ascii="Calibri" w:hAnsi="Calibri"/>
          <w:shd w:val="clear" w:color="auto" w:fill="FFFFFF"/>
          <w:lang w:val="es-ES_tradnl"/>
        </w:rPr>
        <w:t>vienas</w:t>
      </w:r>
      <w:proofErr w:type="spellEnd"/>
      <w:r>
        <w:rPr>
          <w:rFonts w:ascii="Calibri" w:hAnsi="Calibri"/>
          <w:shd w:val="clear" w:color="auto" w:fill="FFFFFF"/>
          <w:lang w:val="es-ES_tradnl"/>
        </w:rPr>
        <w:t xml:space="preserve"> puses, un</w:t>
      </w:r>
    </w:p>
    <w:p w:rsidR="000E496D" w:rsidRDefault="00F3679B">
      <w:pPr>
        <w:pStyle w:val="BodyA"/>
        <w:tabs>
          <w:tab w:val="right" w:pos="8280"/>
        </w:tabs>
        <w:ind w:right="26" w:firstLine="720"/>
        <w:jc w:val="both"/>
        <w:rPr>
          <w:rFonts w:ascii="Calibri" w:eastAsia="Calibri" w:hAnsi="Calibri" w:cs="Calibri"/>
          <w:b/>
          <w:bCs/>
          <w:shd w:val="clear" w:color="auto" w:fill="FFFF00"/>
        </w:rPr>
      </w:pPr>
      <w:r>
        <w:rPr>
          <w:rFonts w:ascii="Calibri" w:hAnsi="Calibri"/>
          <w:b/>
          <w:bCs/>
          <w:shd w:val="clear" w:color="auto" w:fill="FFFFFF"/>
          <w:lang w:val="pt-PT"/>
        </w:rPr>
        <w:t xml:space="preserve">SIA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r>
        <w:rPr>
          <w:rFonts w:ascii="Calibri" w:hAnsi="Calibri"/>
          <w:b/>
          <w:bCs/>
          <w:shd w:val="clear" w:color="auto" w:fill="FFFFFF"/>
          <w:lang w:val="pt-PT"/>
        </w:rPr>
        <w:t>H2E design</w:t>
      </w:r>
      <w:r>
        <w:rPr>
          <w:rFonts w:ascii="Calibri" w:hAnsi="Calibri"/>
          <w:b/>
          <w:bCs/>
          <w:shd w:val="clear" w:color="auto" w:fill="FFFFFF"/>
        </w:rPr>
        <w:t>”</w:t>
      </w:r>
      <w:r>
        <w:rPr>
          <w:rFonts w:ascii="Calibri" w:hAnsi="Calibri"/>
          <w:shd w:val="clear" w:color="auto" w:fill="FFFFFF"/>
          <w:lang w:val="pt-PT"/>
        </w:rPr>
        <w:t>, vienotais re</w:t>
      </w:r>
      <w:proofErr w:type="spellStart"/>
      <w:r>
        <w:rPr>
          <w:rFonts w:ascii="Calibri" w:hAnsi="Calibri"/>
          <w:shd w:val="clear" w:color="auto" w:fill="FFFFFF"/>
        </w:rPr>
        <w:t>ģ</w:t>
      </w:r>
      <w:r>
        <w:rPr>
          <w:rFonts w:ascii="Calibri" w:hAnsi="Calibri"/>
          <w:shd w:val="clear" w:color="auto" w:fill="FFFFFF"/>
        </w:rPr>
        <w:t>istr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cijas</w:t>
      </w:r>
      <w:proofErr w:type="spellEnd"/>
      <w:r>
        <w:rPr>
          <w:rFonts w:ascii="Calibri" w:hAnsi="Calibri"/>
          <w:shd w:val="clear" w:color="auto" w:fill="FFFFFF"/>
        </w:rPr>
        <w:t xml:space="preserve"> Nr. 40103432370, juridisk</w:t>
      </w:r>
      <w:r>
        <w:rPr>
          <w:rFonts w:ascii="Calibri" w:hAnsi="Calibri"/>
          <w:shd w:val="clear" w:color="auto" w:fill="FFFFFF"/>
        </w:rPr>
        <w:t xml:space="preserve">ā </w:t>
      </w:r>
      <w:r>
        <w:rPr>
          <w:rFonts w:ascii="Calibri" w:hAnsi="Calibri"/>
          <w:shd w:val="clear" w:color="auto" w:fill="FFFFFF"/>
        </w:rPr>
        <w:t xml:space="preserve">adrese </w:t>
      </w:r>
      <w:proofErr w:type="spellStart"/>
      <w:r>
        <w:rPr>
          <w:rFonts w:ascii="Calibri" w:hAnsi="Calibri"/>
          <w:shd w:val="clear" w:color="auto" w:fill="FFFFFF"/>
        </w:rPr>
        <w:t>V</w:t>
      </w:r>
      <w:r>
        <w:rPr>
          <w:rFonts w:ascii="Calibri" w:hAnsi="Calibri"/>
          <w:shd w:val="clear" w:color="auto" w:fill="FFFFFF"/>
        </w:rPr>
        <w:t>ī</w:t>
      </w:r>
      <w:proofErr w:type="spellEnd"/>
      <w:r>
        <w:rPr>
          <w:rFonts w:ascii="Calibri" w:hAnsi="Calibri"/>
          <w:shd w:val="clear" w:color="auto" w:fill="FFFFFF"/>
          <w:lang w:val="it-IT"/>
        </w:rPr>
        <w:t>landes iela 1, R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 xml:space="preserve">ga, </w:t>
      </w:r>
      <w:r>
        <w:rPr>
          <w:rFonts w:ascii="Calibri" w:hAnsi="Calibri"/>
          <w:shd w:val="clear" w:color="auto" w:fill="FFFFFF"/>
        </w:rPr>
        <w:t>LV-1010, t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 xml:space="preserve">s valdes locekles Dagnijas Balodes </w:t>
      </w:r>
      <w:r>
        <w:rPr>
          <w:rFonts w:ascii="Calibri" w:hAnsi="Calibri"/>
          <w:shd w:val="clear" w:color="auto" w:fill="FFFFFF"/>
          <w:lang w:val="it-IT"/>
        </w:rPr>
        <w:t>person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  <w:lang w:val="sv-SE"/>
        </w:rPr>
        <w:t>, kas r</w:t>
      </w:r>
      <w:proofErr w:type="spellStart"/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kojas</w:t>
      </w:r>
      <w:proofErr w:type="spellEnd"/>
      <w:r>
        <w:rPr>
          <w:rFonts w:ascii="Calibri" w:hAnsi="Calibri"/>
          <w:shd w:val="clear" w:color="auto" w:fill="FFFFFF"/>
        </w:rPr>
        <w:t xml:space="preserve"> saska</w:t>
      </w:r>
      <w:r>
        <w:rPr>
          <w:rFonts w:ascii="Calibri" w:hAnsi="Calibri"/>
          <w:shd w:val="clear" w:color="auto" w:fill="FFFFFF"/>
        </w:rPr>
        <w:t xml:space="preserve">ņā </w:t>
      </w:r>
      <w:r>
        <w:rPr>
          <w:rFonts w:ascii="Calibri" w:hAnsi="Calibri"/>
          <w:shd w:val="clear" w:color="auto" w:fill="FFFFFF"/>
        </w:rPr>
        <w:t>ar stat</w:t>
      </w:r>
      <w:r>
        <w:rPr>
          <w:rFonts w:ascii="Calibri" w:hAnsi="Calibri"/>
          <w:shd w:val="clear" w:color="auto" w:fill="FFFFFF"/>
        </w:rPr>
        <w:t>ū</w:t>
      </w:r>
      <w:r>
        <w:rPr>
          <w:rFonts w:ascii="Calibri" w:hAnsi="Calibri"/>
          <w:shd w:val="clear" w:color="auto" w:fill="FFFFFF"/>
        </w:rPr>
        <w:t>tiem, turpm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k saukta IZPILDIT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JS, turpm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k tekst</w:t>
      </w:r>
      <w:r>
        <w:rPr>
          <w:rFonts w:ascii="Calibri" w:hAnsi="Calibri"/>
          <w:shd w:val="clear" w:color="auto" w:fill="FFFFFF"/>
        </w:rPr>
        <w:t xml:space="preserve">ā </w:t>
      </w:r>
      <w:r>
        <w:rPr>
          <w:rFonts w:ascii="Calibri" w:hAnsi="Calibri"/>
          <w:shd w:val="clear" w:color="auto" w:fill="FFFFFF"/>
        </w:rPr>
        <w:t>abi kop</w:t>
      </w:r>
      <w:r>
        <w:rPr>
          <w:rFonts w:ascii="Calibri" w:hAnsi="Calibri"/>
          <w:shd w:val="clear" w:color="auto" w:fill="FFFFFF"/>
        </w:rPr>
        <w:t xml:space="preserve">ā </w:t>
      </w:r>
      <w:r>
        <w:rPr>
          <w:rFonts w:ascii="Calibri" w:hAnsi="Calibri"/>
          <w:shd w:val="clear" w:color="auto" w:fill="FFFFFF"/>
        </w:rPr>
        <w:t>saukti Puses, bet katrs atsevi</w:t>
      </w:r>
      <w:r>
        <w:rPr>
          <w:rFonts w:ascii="Calibri" w:hAnsi="Calibri"/>
          <w:shd w:val="clear" w:color="auto" w:fill="FFFFFF"/>
        </w:rPr>
        <w:t>šķ</w:t>
      </w:r>
      <w:r>
        <w:rPr>
          <w:rFonts w:ascii="Calibri" w:hAnsi="Calibri"/>
          <w:shd w:val="clear" w:color="auto" w:fill="FFFFFF"/>
        </w:rPr>
        <w:t xml:space="preserve">i </w:t>
      </w:r>
      <w:r>
        <w:rPr>
          <w:rFonts w:ascii="Calibri" w:hAnsi="Calibri"/>
          <w:shd w:val="clear" w:color="auto" w:fill="FFFFFF"/>
        </w:rPr>
        <w:t xml:space="preserve">– </w:t>
      </w:r>
      <w:r>
        <w:rPr>
          <w:rFonts w:ascii="Calibri" w:hAnsi="Calibri"/>
          <w:shd w:val="clear" w:color="auto" w:fill="FFFFFF"/>
        </w:rPr>
        <w:t xml:space="preserve">Puse, pamatojoties uz iepirkuma </w:t>
      </w:r>
      <w:r>
        <w:rPr>
          <w:rFonts w:ascii="Arial Unicode MS" w:hAnsi="Arial Unicode MS"/>
          <w:shd w:val="clear" w:color="auto" w:fill="FFFFFF"/>
          <w:rtl/>
          <w:lang w:val="ar-SA"/>
        </w:rPr>
        <w:t>“</w:t>
      </w:r>
      <w:proofErr w:type="spellStart"/>
      <w:r>
        <w:rPr>
          <w:rFonts w:ascii="Calibri" w:hAnsi="Calibri"/>
          <w:shd w:val="clear" w:color="auto" w:fill="FFFFFF"/>
        </w:rPr>
        <w:t>N</w:t>
      </w:r>
      <w:r>
        <w:rPr>
          <w:rFonts w:ascii="Calibri" w:hAnsi="Calibri"/>
          <w:shd w:val="clear" w:color="auto" w:fill="FFFFFF"/>
        </w:rPr>
        <w:t>ī</w:t>
      </w:r>
      <w:proofErr w:type="spellEnd"/>
      <w:r>
        <w:rPr>
          <w:rFonts w:ascii="Calibri" w:hAnsi="Calibri"/>
          <w:shd w:val="clear" w:color="auto" w:fill="FFFFFF"/>
          <w:lang w:val="es-ES_tradnl"/>
        </w:rPr>
        <w:t>cas Di</w:t>
      </w:r>
      <w:proofErr w:type="spellStart"/>
      <w:r>
        <w:rPr>
          <w:rFonts w:ascii="Calibri" w:hAnsi="Calibri"/>
          <w:shd w:val="clear" w:color="auto" w:fill="FFFFFF"/>
        </w:rPr>
        <w:t>žā</w:t>
      </w:r>
      <w:proofErr w:type="spellEnd"/>
      <w:r>
        <w:rPr>
          <w:rFonts w:ascii="Calibri" w:hAnsi="Calibri"/>
          <w:shd w:val="clear" w:color="auto" w:fill="FFFFFF"/>
          <w:lang w:val="pt-PT"/>
        </w:rPr>
        <w:t>s mui</w:t>
      </w:r>
      <w:r>
        <w:rPr>
          <w:rFonts w:ascii="Calibri" w:hAnsi="Calibri"/>
          <w:shd w:val="clear" w:color="auto" w:fill="FFFFFF"/>
        </w:rPr>
        <w:t>ž</w:t>
      </w:r>
      <w:proofErr w:type="spellStart"/>
      <w:r>
        <w:rPr>
          <w:rFonts w:ascii="Calibri" w:hAnsi="Calibri"/>
          <w:shd w:val="clear" w:color="auto" w:fill="FFFFFF"/>
          <w:lang w:val="de-DE"/>
        </w:rPr>
        <w:t>as</w:t>
      </w:r>
      <w:proofErr w:type="spellEnd"/>
      <w:r>
        <w:rPr>
          <w:rFonts w:ascii="Calibri" w:hAnsi="Calibri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/>
          <w:shd w:val="clear" w:color="auto" w:fill="FFFFFF"/>
          <w:lang w:val="de-DE"/>
        </w:rPr>
        <w:t>kl</w:t>
      </w:r>
      <w:r>
        <w:rPr>
          <w:rFonts w:ascii="Calibri" w:hAnsi="Calibri"/>
          <w:shd w:val="clear" w:color="auto" w:fill="FFFFFF"/>
        </w:rPr>
        <w:t>ē</w:t>
      </w:r>
      <w:r>
        <w:rPr>
          <w:rFonts w:ascii="Calibri" w:hAnsi="Calibri"/>
          <w:shd w:val="clear" w:color="auto" w:fill="FFFFFF"/>
        </w:rPr>
        <w:t>ts</w:t>
      </w:r>
      <w:proofErr w:type="spellEnd"/>
      <w:r>
        <w:rPr>
          <w:rFonts w:ascii="Calibri" w:hAnsi="Calibri"/>
          <w:shd w:val="clear" w:color="auto" w:fill="FFFFFF"/>
        </w:rPr>
        <w:t xml:space="preserve"> ekspoz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 xml:space="preserve">cijas dizaina </w:t>
      </w:r>
      <w:r>
        <w:rPr>
          <w:rFonts w:ascii="Calibri" w:hAnsi="Calibri"/>
          <w:shd w:val="clear" w:color="auto" w:fill="FFFFFF"/>
        </w:rPr>
        <w:t>koncepcijas un ekspoz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cijas satura izstr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de</w:t>
      </w:r>
      <w:r>
        <w:rPr>
          <w:rFonts w:ascii="Calibri" w:hAnsi="Calibri"/>
          <w:shd w:val="clear" w:color="auto" w:fill="FFFFFF"/>
        </w:rPr>
        <w:t xml:space="preserve">” </w:t>
      </w:r>
      <w:r>
        <w:rPr>
          <w:rFonts w:ascii="Calibri" w:hAnsi="Calibri"/>
          <w:shd w:val="clear" w:color="auto" w:fill="FFFFFF"/>
        </w:rPr>
        <w:t>ar identifik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cijas Nr. NND/2021/05, turpm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k tekst</w:t>
      </w:r>
      <w:r>
        <w:rPr>
          <w:rFonts w:ascii="Calibri" w:hAnsi="Calibri"/>
          <w:shd w:val="clear" w:color="auto" w:fill="FFFFFF"/>
        </w:rPr>
        <w:t xml:space="preserve">ā </w:t>
      </w:r>
      <w:r>
        <w:rPr>
          <w:rFonts w:ascii="Calibri" w:hAnsi="Calibri"/>
          <w:shd w:val="clear" w:color="auto" w:fill="FFFFFF"/>
        </w:rPr>
        <w:t>saukts iepirkums, rezult</w:t>
      </w:r>
      <w:r>
        <w:rPr>
          <w:rFonts w:ascii="Calibri" w:hAnsi="Calibri"/>
          <w:shd w:val="clear" w:color="auto" w:fill="FFFFFF"/>
        </w:rPr>
        <w:t>ā</w:t>
      </w:r>
      <w:r>
        <w:rPr>
          <w:rFonts w:ascii="Calibri" w:hAnsi="Calibri"/>
          <w:shd w:val="clear" w:color="auto" w:fill="FFFFFF"/>
        </w:rPr>
        <w:t>tiem, nosl</w:t>
      </w:r>
      <w:r>
        <w:rPr>
          <w:rFonts w:ascii="Calibri" w:hAnsi="Calibri"/>
          <w:shd w:val="clear" w:color="auto" w:fill="FFFFFF"/>
        </w:rPr>
        <w:t>ē</w:t>
      </w:r>
      <w:r>
        <w:rPr>
          <w:rFonts w:ascii="Calibri" w:hAnsi="Calibri"/>
          <w:shd w:val="clear" w:color="auto" w:fill="FFFFFF"/>
        </w:rPr>
        <w:t xml:space="preserve">dz </w:t>
      </w:r>
      <w:r>
        <w:rPr>
          <w:rFonts w:ascii="Calibri" w:hAnsi="Calibri"/>
          <w:shd w:val="clear" w:color="auto" w:fill="FFFFFF"/>
        </w:rPr>
        <w:t>š</w:t>
      </w:r>
      <w:r>
        <w:rPr>
          <w:rFonts w:ascii="Calibri" w:hAnsi="Calibri"/>
          <w:shd w:val="clear" w:color="auto" w:fill="FFFFFF"/>
          <w:lang w:val="it-IT"/>
        </w:rPr>
        <w:t>o l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 xml:space="preserve">gumu par </w:t>
      </w:r>
      <w:proofErr w:type="spellStart"/>
      <w:r>
        <w:rPr>
          <w:rFonts w:ascii="Calibri" w:hAnsi="Calibri"/>
          <w:shd w:val="clear" w:color="auto" w:fill="FFFFFF"/>
        </w:rPr>
        <w:t>sekojo</w:t>
      </w:r>
      <w:r>
        <w:rPr>
          <w:rFonts w:ascii="Calibri" w:hAnsi="Calibri"/>
          <w:shd w:val="clear" w:color="auto" w:fill="FFFFFF"/>
        </w:rPr>
        <w:t>š</w:t>
      </w:r>
      <w:proofErr w:type="spellEnd"/>
      <w:r>
        <w:rPr>
          <w:rFonts w:ascii="Calibri" w:hAnsi="Calibri"/>
          <w:shd w:val="clear" w:color="auto" w:fill="FFFFFF"/>
          <w:lang w:val="it-IT"/>
        </w:rPr>
        <w:t>o: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guma priek</w:t>
      </w:r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</w:rPr>
        <w:t>mets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uzdod, un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JS </w:t>
      </w:r>
      <w:proofErr w:type="spellStart"/>
      <w:r>
        <w:rPr>
          <w:rFonts w:ascii="Calibri" w:hAnsi="Calibri"/>
        </w:rPr>
        <w:t>ap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pt-PT"/>
        </w:rPr>
        <w:t>emas ar saviem sp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kiem</w:t>
      </w:r>
      <w:proofErr w:type="spellEnd"/>
      <w:r>
        <w:rPr>
          <w:rFonts w:ascii="Calibri" w:hAnsi="Calibri"/>
        </w:rPr>
        <w:t>, tehniskajiem l</w:t>
      </w:r>
      <w:r>
        <w:rPr>
          <w:rFonts w:ascii="Calibri" w:hAnsi="Calibri"/>
        </w:rPr>
        <w:t>ī</w:t>
      </w:r>
      <w:r>
        <w:rPr>
          <w:rFonts w:ascii="Calibri" w:hAnsi="Calibri"/>
        </w:rPr>
        <w:t>dzek</w:t>
      </w:r>
      <w:r>
        <w:rPr>
          <w:rFonts w:ascii="Calibri" w:hAnsi="Calibri"/>
        </w:rPr>
        <w:t>ļ</w:t>
      </w:r>
      <w:r>
        <w:rPr>
          <w:rFonts w:ascii="Calibri" w:hAnsi="Calibri"/>
        </w:rPr>
        <w:t>iem un materi</w:t>
      </w:r>
      <w:r>
        <w:rPr>
          <w:rFonts w:ascii="Calibri" w:hAnsi="Calibri"/>
        </w:rPr>
        <w:t>ā</w:t>
      </w:r>
      <w:r>
        <w:rPr>
          <w:rFonts w:ascii="Calibri" w:hAnsi="Calibri"/>
        </w:rPr>
        <w:t>liem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t un nodot Pas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N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es-ES_tradnl"/>
        </w:rPr>
        <w:t>cas Di</w:t>
      </w:r>
      <w:proofErr w:type="spellStart"/>
      <w:r>
        <w:rPr>
          <w:rFonts w:ascii="Calibri" w:hAnsi="Calibri"/>
        </w:rPr>
        <w:t>žā</w:t>
      </w:r>
      <w:proofErr w:type="spellEnd"/>
      <w:r>
        <w:rPr>
          <w:rFonts w:ascii="Calibri" w:hAnsi="Calibri"/>
          <w:lang w:val="pt-PT"/>
        </w:rPr>
        <w:t>s mui</w:t>
      </w:r>
      <w:r>
        <w:rPr>
          <w:rFonts w:ascii="Calibri" w:hAnsi="Calibri"/>
        </w:rPr>
        <w:t>ž</w:t>
      </w:r>
      <w:proofErr w:type="spellStart"/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kl</w:t>
      </w:r>
      <w:r>
        <w:rPr>
          <w:rFonts w:ascii="Calibri" w:hAnsi="Calibri"/>
        </w:rPr>
        <w:t>ē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dizaina koncepciju un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saturu (turpm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k </w:t>
      </w:r>
      <w:r>
        <w:rPr>
          <w:rFonts w:ascii="Calibri" w:hAnsi="Calibri"/>
        </w:rPr>
        <w:t xml:space="preserve">– </w:t>
      </w:r>
      <w:proofErr w:type="spellStart"/>
      <w:r>
        <w:rPr>
          <w:rFonts w:ascii="Calibri" w:hAnsi="Calibri"/>
          <w:lang w:val="de-DE"/>
        </w:rPr>
        <w:t>Darbs</w:t>
      </w:r>
      <w:proofErr w:type="spellEnd"/>
      <w:r>
        <w:rPr>
          <w:rFonts w:ascii="Calibri" w:hAnsi="Calibri"/>
          <w:lang w:val="de-DE"/>
        </w:rPr>
        <w:t>).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Ekspoz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cijas dizaina koncepcija un </w:t>
      </w:r>
      <w:proofErr w:type="spellStart"/>
      <w:r>
        <w:rPr>
          <w:rFonts w:ascii="Calibri" w:hAnsi="Calibri"/>
        </w:rPr>
        <w:t>ekspoz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>cijas saturs tiek veidots saska</w:t>
      </w:r>
      <w:proofErr w:type="spellStart"/>
      <w:r>
        <w:rPr>
          <w:rFonts w:ascii="Calibri" w:hAnsi="Calibri"/>
        </w:rPr>
        <w:t>ņā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Ing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nas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Eleres</w:t>
      </w:r>
      <w:proofErr w:type="spellEnd"/>
      <w:r>
        <w:rPr>
          <w:rFonts w:ascii="Calibri" w:hAnsi="Calibri"/>
        </w:rPr>
        <w:t xml:space="preserve">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>to N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cas Di</w:t>
      </w:r>
      <w:proofErr w:type="spellStart"/>
      <w:r>
        <w:rPr>
          <w:rFonts w:ascii="Calibri" w:hAnsi="Calibri"/>
        </w:rPr>
        <w:t>žā</w:t>
      </w:r>
      <w:proofErr w:type="spellEnd"/>
      <w:r>
        <w:rPr>
          <w:rFonts w:ascii="Calibri" w:hAnsi="Calibri"/>
          <w:lang w:val="pt-PT"/>
        </w:rPr>
        <w:t>s mui</w:t>
      </w:r>
      <w:r>
        <w:rPr>
          <w:rFonts w:ascii="Calibri" w:hAnsi="Calibri"/>
        </w:rPr>
        <w:t>ž</w:t>
      </w:r>
      <w:proofErr w:type="spellStart"/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kl</w:t>
      </w:r>
      <w:r>
        <w:rPr>
          <w:rFonts w:ascii="Calibri" w:hAnsi="Calibri"/>
        </w:rPr>
        <w:t>ē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dizaina strat</w:t>
      </w:r>
      <w:r>
        <w:rPr>
          <w:rFonts w:ascii="Calibri" w:hAnsi="Calibri"/>
        </w:rPr>
        <w:t>ēģ</w:t>
      </w:r>
      <w:r>
        <w:rPr>
          <w:rFonts w:ascii="Calibri" w:hAnsi="Calibri"/>
        </w:rPr>
        <w:t>iju un Dagnijas Balodes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>to N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cas Di</w:t>
      </w:r>
      <w:proofErr w:type="spellStart"/>
      <w:r>
        <w:rPr>
          <w:rFonts w:ascii="Calibri" w:hAnsi="Calibri"/>
        </w:rPr>
        <w:t>žā</w:t>
      </w:r>
      <w:proofErr w:type="spellEnd"/>
      <w:r>
        <w:rPr>
          <w:rFonts w:ascii="Calibri" w:hAnsi="Calibri"/>
          <w:lang w:val="pt-PT"/>
        </w:rPr>
        <w:t>s mui</w:t>
      </w:r>
      <w:r>
        <w:rPr>
          <w:rFonts w:ascii="Calibri" w:hAnsi="Calibri"/>
        </w:rPr>
        <w:t>ž</w:t>
      </w:r>
      <w:proofErr w:type="spellStart"/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kl</w:t>
      </w:r>
      <w:r>
        <w:rPr>
          <w:rFonts w:ascii="Calibri" w:hAnsi="Calibri"/>
        </w:rPr>
        <w:t>ē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satura koncepciju.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Darbs</w:t>
      </w:r>
      <w:proofErr w:type="spellEnd"/>
      <w:r>
        <w:rPr>
          <w:rFonts w:ascii="Calibri" w:hAnsi="Calibri"/>
          <w:lang w:val="de-DE"/>
        </w:rPr>
        <w:t xml:space="preserve"> j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atbilsto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pielikumu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iepirkuma noteikumu Tehnisko specifik</w:t>
      </w:r>
      <w:r>
        <w:rPr>
          <w:rFonts w:ascii="Calibri" w:hAnsi="Calibri"/>
        </w:rPr>
        <w:t>ā</w:t>
      </w:r>
      <w:r>
        <w:rPr>
          <w:rFonts w:ascii="Calibri" w:hAnsi="Calibri"/>
        </w:rPr>
        <w:t>ciju/Darba uzdevumu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 (Pielikums Nr.2),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>JA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iepirkum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iesniegtajam </w:t>
      </w:r>
      <w:proofErr w:type="spellStart"/>
      <w:r>
        <w:rPr>
          <w:rFonts w:ascii="Calibri" w:hAnsi="Calibri"/>
        </w:rPr>
        <w:t>finan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u </w:t>
      </w:r>
      <w:proofErr w:type="spellStart"/>
      <w:r>
        <w:rPr>
          <w:rFonts w:ascii="Calibri" w:hAnsi="Calibri"/>
          <w:lang w:val="es-ES_tradnl"/>
        </w:rPr>
        <w:t>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jumam</w:t>
      </w:r>
      <w:proofErr w:type="spellEnd"/>
      <w:r>
        <w:rPr>
          <w:rFonts w:ascii="Calibri" w:hAnsi="Calibri"/>
        </w:rPr>
        <w:t>,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ar</w:t>
      </w:r>
      <w:r>
        <w:rPr>
          <w:rFonts w:ascii="Calibri" w:hAnsi="Calibri"/>
        </w:rPr>
        <w:t xml:space="preserve">ī </w:t>
      </w:r>
      <w:proofErr w:type="spellStart"/>
      <w:r>
        <w:rPr>
          <w:rFonts w:ascii="Calibri" w:hAnsi="Calibri"/>
        </w:rPr>
        <w:t>atbilsto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it-IT"/>
        </w:rPr>
        <w:t>i 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ajiem Latvijas Republikas </w:t>
      </w:r>
      <w:proofErr w:type="spellStart"/>
      <w:r>
        <w:rPr>
          <w:rFonts w:ascii="Calibri" w:hAnsi="Calibri"/>
        </w:rPr>
        <w:t>normat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vajiem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aktiem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un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noteikumiem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kas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reglament</w:t>
      </w:r>
      <w:proofErr w:type="spellEnd"/>
      <w:r>
        <w:rPr>
          <w:rFonts w:ascii="Calibri" w:hAnsi="Calibri"/>
        </w:rPr>
        <w:t xml:space="preserve">ē </w:t>
      </w:r>
      <w:r>
        <w:rPr>
          <w:rFonts w:ascii="Calibri" w:hAnsi="Calibri"/>
          <w:lang w:val="it-IT"/>
        </w:rPr>
        <w:t>un ir attiecin</w:t>
      </w:r>
      <w:r>
        <w:rPr>
          <w:rFonts w:ascii="Calibri" w:hAnsi="Calibri"/>
        </w:rPr>
        <w:t>ā</w:t>
      </w:r>
      <w:r>
        <w:rPr>
          <w:rFonts w:ascii="Calibri" w:hAnsi="Calibri"/>
        </w:rPr>
        <w:t>mi uz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Darbu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di. 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guma izpildes termi</w:t>
      </w:r>
      <w:r>
        <w:rPr>
          <w:rFonts w:ascii="Calibri" w:hAnsi="Calibri"/>
          <w:b/>
          <w:bCs/>
        </w:rPr>
        <w:t>ņš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Darbs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 xml:space="preserve">jams </w:t>
      </w:r>
      <w:proofErr w:type="spellStart"/>
      <w:r>
        <w:rPr>
          <w:rFonts w:ascii="Calibri" w:hAnsi="Calibri"/>
          <w:lang w:val="en-US"/>
        </w:rPr>
        <w:t>atbilsto</w:t>
      </w:r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 un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noteiktajos termi</w:t>
      </w:r>
      <w:r>
        <w:rPr>
          <w:rFonts w:ascii="Calibri" w:hAnsi="Calibri"/>
        </w:rPr>
        <w:t>ņ</w:t>
      </w:r>
      <w:r>
        <w:rPr>
          <w:rFonts w:ascii="Calibri" w:hAnsi="Calibri"/>
          <w:lang w:val="pt-PT"/>
        </w:rPr>
        <w:t xml:space="preserve">os.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es-ES_tradnl"/>
        </w:rPr>
        <w:t>des un nodo</w:t>
      </w:r>
      <w:r>
        <w:rPr>
          <w:rFonts w:ascii="Calibri" w:hAnsi="Calibri"/>
        </w:rPr>
        <w:t>š</w:t>
      </w:r>
      <w:proofErr w:type="spellStart"/>
      <w:r>
        <w:rPr>
          <w:rFonts w:ascii="Calibri" w:hAnsi="Calibri"/>
          <w:lang w:val="es-ES_tradnl"/>
        </w:rPr>
        <w:t>anas</w:t>
      </w:r>
      <w:proofErr w:type="spellEnd"/>
      <w:r>
        <w:rPr>
          <w:rFonts w:ascii="Calibri" w:hAnsi="Calibri"/>
          <w:lang w:val="es-ES_tradnl"/>
        </w:rPr>
        <w:t xml:space="preserve">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termi</w:t>
      </w:r>
      <w:r>
        <w:rPr>
          <w:rFonts w:ascii="Calibri" w:hAnsi="Calibri"/>
        </w:rPr>
        <w:t xml:space="preserve">ņš </w:t>
      </w:r>
      <w:r>
        <w:rPr>
          <w:rFonts w:ascii="Calibri" w:hAnsi="Calibri"/>
        </w:rPr>
        <w:t>ir 12 ned</w:t>
      </w:r>
      <w:r>
        <w:rPr>
          <w:rFonts w:ascii="Calibri" w:hAnsi="Calibri"/>
        </w:rPr>
        <w:t>ēļ</w:t>
      </w:r>
      <w:r>
        <w:rPr>
          <w:rFonts w:ascii="Calibri" w:hAnsi="Calibri"/>
        </w:rPr>
        <w:t xml:space="preserve">as, skaitot no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st</w:t>
      </w:r>
      <w:r>
        <w:rPr>
          <w:rFonts w:ascii="Calibri" w:hAnsi="Calibri"/>
        </w:rPr>
        <w:t>āš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s dienas.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proofErr w:type="spellEnd"/>
      <w:r>
        <w:rPr>
          <w:rFonts w:ascii="Calibri" w:hAnsi="Calibri"/>
          <w:b/>
          <w:bCs/>
          <w:lang w:val="pt-PT"/>
        </w:rPr>
        <w:t>guma summa un t</w:t>
      </w:r>
      <w:proofErr w:type="spellStart"/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s</w:t>
      </w:r>
      <w:proofErr w:type="spellEnd"/>
      <w:r>
        <w:rPr>
          <w:rFonts w:ascii="Calibri" w:hAnsi="Calibri"/>
          <w:b/>
          <w:bCs/>
        </w:rPr>
        <w:t xml:space="preserve"> samaksas k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rt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guma summa par 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nl-NL"/>
        </w:rPr>
        <w:t>di, tiek noteikta atbilsto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Finan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u </w:t>
      </w:r>
      <w:proofErr w:type="spellStart"/>
      <w:r>
        <w:rPr>
          <w:rFonts w:ascii="Calibri" w:hAnsi="Calibri"/>
          <w:lang w:val="es-ES_tradnl"/>
        </w:rPr>
        <w:t>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jumam</w:t>
      </w:r>
      <w:proofErr w:type="spellEnd"/>
      <w:r>
        <w:rPr>
          <w:rFonts w:ascii="Calibri" w:hAnsi="Calibri"/>
        </w:rPr>
        <w:t xml:space="preserve"> (Pielikums Nr.1) EUR 19</w:t>
      </w:r>
      <w:r>
        <w:rPr>
          <w:rFonts w:ascii="Calibri" w:hAnsi="Calibri"/>
        </w:rPr>
        <w:t> </w:t>
      </w:r>
      <w:r>
        <w:rPr>
          <w:rFonts w:ascii="Calibri" w:hAnsi="Calibri"/>
          <w:lang w:val="en-US"/>
        </w:rPr>
        <w:t>900,00 (</w:t>
      </w:r>
      <w:proofErr w:type="spellStart"/>
      <w:r>
        <w:rPr>
          <w:rFonts w:ascii="Calibri" w:hAnsi="Calibri"/>
          <w:lang w:val="en-US"/>
        </w:rPr>
        <w:t>devi</w:t>
      </w:r>
      <w:proofErr w:type="spellEnd"/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de-DE"/>
        </w:rPr>
        <w:t>padsmit</w:t>
      </w:r>
      <w:proofErr w:type="spellEnd"/>
      <w:r>
        <w:rPr>
          <w:rFonts w:ascii="Calibri" w:hAnsi="Calibri"/>
          <w:lang w:val="de-DE"/>
        </w:rPr>
        <w:t xml:space="preserve">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fr-FR"/>
        </w:rPr>
        <w:t xml:space="preserve">i </w:t>
      </w:r>
      <w:proofErr w:type="spellStart"/>
      <w:r>
        <w:rPr>
          <w:rFonts w:ascii="Calibri" w:hAnsi="Calibri"/>
          <w:lang w:val="fr-FR"/>
        </w:rPr>
        <w:t>devi</w:t>
      </w:r>
      <w:r>
        <w:rPr>
          <w:rFonts w:ascii="Calibri" w:hAnsi="Calibri"/>
        </w:rPr>
        <w:t>ņ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simti </w:t>
      </w:r>
      <w:proofErr w:type="spellStart"/>
      <w:r>
        <w:rPr>
          <w:rFonts w:ascii="Calibri" w:hAnsi="Calibri"/>
        </w:rPr>
        <w:t>euro</w:t>
      </w:r>
      <w:proofErr w:type="spellEnd"/>
      <w:r>
        <w:rPr>
          <w:rFonts w:ascii="Calibri" w:hAnsi="Calibri"/>
        </w:rPr>
        <w:t>, 00 centi), plus pievienot</w:t>
      </w:r>
      <w:r>
        <w:rPr>
          <w:rFonts w:ascii="Calibri" w:hAnsi="Calibri"/>
        </w:rPr>
        <w:t>ā</w:t>
      </w:r>
      <w:r>
        <w:rPr>
          <w:rFonts w:ascii="Calibri" w:hAnsi="Calibri"/>
        </w:rPr>
        <w:t>s v</w:t>
      </w:r>
      <w:r>
        <w:rPr>
          <w:rFonts w:ascii="Calibri" w:hAnsi="Calibri"/>
        </w:rPr>
        <w:t>ē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bas nodoklis 21% - EUR 4 </w:t>
      </w:r>
      <w:r>
        <w:rPr>
          <w:rFonts w:ascii="Calibri" w:hAnsi="Calibri"/>
          <w:lang w:val="en-US"/>
        </w:rPr>
        <w:t>179,00 (</w:t>
      </w:r>
      <w:r>
        <w:rPr>
          <w:rFonts w:ascii="Calibri" w:hAnsi="Calibri"/>
        </w:rPr>
        <w:t>č</w:t>
      </w:r>
      <w:r>
        <w:rPr>
          <w:rFonts w:ascii="Calibri" w:hAnsi="Calibri"/>
          <w:lang w:val="it-IT"/>
        </w:rPr>
        <w:t>etri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simt </w:t>
      </w:r>
      <w:proofErr w:type="spellStart"/>
      <w:r>
        <w:rPr>
          <w:rFonts w:ascii="Calibri" w:hAnsi="Calibri"/>
        </w:rPr>
        <w:t>septi</w:t>
      </w:r>
      <w:r>
        <w:rPr>
          <w:rFonts w:ascii="Calibri" w:hAnsi="Calibri"/>
        </w:rPr>
        <w:t>ņ</w:t>
      </w:r>
      <w:r>
        <w:rPr>
          <w:rFonts w:ascii="Calibri" w:hAnsi="Calibri"/>
          <w:lang w:val="de-DE"/>
        </w:rPr>
        <w:t>desmit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devi</w:t>
      </w:r>
      <w:r>
        <w:rPr>
          <w:rFonts w:ascii="Calibri" w:hAnsi="Calibri"/>
        </w:rPr>
        <w:t>ņ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euro</w:t>
      </w:r>
      <w:proofErr w:type="spellEnd"/>
      <w:r>
        <w:rPr>
          <w:rFonts w:ascii="Calibri" w:hAnsi="Calibri"/>
        </w:rPr>
        <w:t>, 00 centi), pavisam kop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de-DE"/>
        </w:rPr>
        <w:t>EUR 24</w:t>
      </w:r>
      <w:r>
        <w:rPr>
          <w:rFonts w:ascii="Calibri" w:hAnsi="Calibri"/>
        </w:rPr>
        <w:t> </w:t>
      </w:r>
      <w:r>
        <w:rPr>
          <w:rFonts w:ascii="Calibri" w:hAnsi="Calibri"/>
        </w:rPr>
        <w:t xml:space="preserve">079,00 (divdesmit </w:t>
      </w:r>
      <w:r>
        <w:rPr>
          <w:rFonts w:ascii="Calibri" w:hAnsi="Calibri"/>
        </w:rPr>
        <w:t>č</w:t>
      </w:r>
      <w:r>
        <w:rPr>
          <w:rFonts w:ascii="Calibri" w:hAnsi="Calibri"/>
          <w:lang w:val="it-IT"/>
        </w:rPr>
        <w:t>etri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i </w:t>
      </w:r>
      <w:proofErr w:type="spellStart"/>
      <w:r>
        <w:rPr>
          <w:rFonts w:ascii="Calibri" w:hAnsi="Calibri"/>
          <w:lang w:val="es-ES_tradnl"/>
        </w:rPr>
        <w:t>septi</w:t>
      </w:r>
      <w:proofErr w:type="spellEnd"/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de-DE"/>
        </w:rPr>
        <w:t>desmit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devi</w:t>
      </w:r>
      <w:proofErr w:type="spellEnd"/>
      <w:r>
        <w:rPr>
          <w:rFonts w:ascii="Calibri" w:hAnsi="Calibri"/>
        </w:rPr>
        <w:t>ņ</w:t>
      </w:r>
      <w:r>
        <w:rPr>
          <w:rFonts w:ascii="Calibri" w:hAnsi="Calibri"/>
          <w:lang w:val="it-IT"/>
        </w:rPr>
        <w:t xml:space="preserve">i euro, 00 centi). </w:t>
      </w:r>
    </w:p>
    <w:p w:rsidR="000E496D" w:rsidRDefault="00F3679B">
      <w:pPr>
        <w:pStyle w:val="BodyA"/>
        <w:numPr>
          <w:ilvl w:val="1"/>
          <w:numId w:val="3"/>
        </w:numPr>
        <w:suppressAutoHyphens w:val="0"/>
        <w:spacing w:line="276" w:lineRule="auto"/>
        <w:ind w:right="4"/>
        <w:jc w:val="both"/>
        <w:rPr>
          <w:rFonts w:ascii="Calibri" w:hAnsi="Calibri"/>
        </w:rPr>
      </w:pPr>
      <w:r>
        <w:rPr>
          <w:rFonts w:ascii="Calibri" w:hAnsi="Calibri"/>
        </w:rPr>
        <w:t>Pievienot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v</w:t>
      </w:r>
      <w:r>
        <w:rPr>
          <w:rFonts w:ascii="Calibri" w:hAnsi="Calibri"/>
        </w:rPr>
        <w:t>ē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>bas nodoklis (PVN) tiek apr</w:t>
      </w:r>
      <w:proofErr w:type="spellStart"/>
      <w:r>
        <w:rPr>
          <w:rFonts w:ascii="Calibri" w:hAnsi="Calibri"/>
        </w:rPr>
        <w:t>ēķ</w:t>
      </w:r>
      <w:r>
        <w:rPr>
          <w:rFonts w:ascii="Calibri" w:hAnsi="Calibri"/>
        </w:rPr>
        <w:t>in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ts</w:t>
      </w:r>
      <w:proofErr w:type="spellEnd"/>
      <w:r>
        <w:rPr>
          <w:rFonts w:ascii="Calibri" w:hAnsi="Calibri"/>
          <w:lang w:val="fr-FR"/>
        </w:rPr>
        <w:t xml:space="preserve"> un </w:t>
      </w:r>
      <w:proofErr w:type="spellStart"/>
      <w:r>
        <w:rPr>
          <w:rFonts w:ascii="Calibri" w:hAnsi="Calibri"/>
          <w:lang w:val="fr-FR"/>
        </w:rPr>
        <w:t>maks</w:t>
      </w:r>
      <w:r>
        <w:rPr>
          <w:rFonts w:ascii="Calibri" w:hAnsi="Calibri"/>
        </w:rPr>
        <w:t>ā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saska</w:t>
      </w:r>
      <w:r>
        <w:rPr>
          <w:rFonts w:ascii="Calibri" w:hAnsi="Calibri"/>
        </w:rPr>
        <w:t xml:space="preserve">ņā </w:t>
      </w:r>
      <w:r>
        <w:rPr>
          <w:rFonts w:ascii="Calibri" w:hAnsi="Calibri"/>
        </w:rPr>
        <w:t xml:space="preserve">ar </w:t>
      </w:r>
      <w:r>
        <w:rPr>
          <w:rFonts w:ascii="Calibri" w:hAnsi="Calibri"/>
        </w:rPr>
        <w:t>Latvijas Republik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r>
        <w:rPr>
          <w:rFonts w:ascii="Calibri" w:hAnsi="Calibri"/>
        </w:rPr>
        <w:t>ajiem normat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vajiem aktiem.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3.1.punkt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samaksu par Darba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di, t.i. EUR 24</w:t>
      </w:r>
      <w:r>
        <w:rPr>
          <w:rFonts w:ascii="Calibri" w:hAnsi="Calibri"/>
        </w:rPr>
        <w:t> </w:t>
      </w:r>
      <w:r>
        <w:rPr>
          <w:rFonts w:ascii="Calibri" w:hAnsi="Calibri"/>
        </w:rPr>
        <w:t xml:space="preserve">079,00 (divdesmit </w:t>
      </w:r>
      <w:r>
        <w:rPr>
          <w:rFonts w:ascii="Calibri" w:hAnsi="Calibri"/>
        </w:rPr>
        <w:t>č</w:t>
      </w:r>
      <w:r>
        <w:rPr>
          <w:rFonts w:ascii="Calibri" w:hAnsi="Calibri"/>
          <w:lang w:val="it-IT"/>
        </w:rPr>
        <w:t>etri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i </w:t>
      </w:r>
      <w:proofErr w:type="spellStart"/>
      <w:r>
        <w:rPr>
          <w:rFonts w:ascii="Calibri" w:hAnsi="Calibri"/>
          <w:lang w:val="es-ES_tradnl"/>
        </w:rPr>
        <w:t>septi</w:t>
      </w:r>
      <w:proofErr w:type="spellEnd"/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de-DE"/>
        </w:rPr>
        <w:t>desmit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devi</w:t>
      </w:r>
      <w:proofErr w:type="spellEnd"/>
      <w:r>
        <w:rPr>
          <w:rFonts w:ascii="Calibri" w:hAnsi="Calibri"/>
        </w:rPr>
        <w:t>ņ</w:t>
      </w:r>
      <w:r>
        <w:rPr>
          <w:rFonts w:ascii="Calibri" w:hAnsi="Calibri"/>
          <w:lang w:val="it-IT"/>
        </w:rPr>
        <w:t>i euro, 00 centi),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samaks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 </w:t>
      </w:r>
      <w:r>
        <w:rPr>
          <w:rFonts w:ascii="Calibri" w:hAnsi="Calibri"/>
        </w:rPr>
        <w:t>šā</w:t>
      </w:r>
      <w:r>
        <w:rPr>
          <w:rFonts w:ascii="Calibri" w:hAnsi="Calibri"/>
        </w:rPr>
        <w:t>di:</w:t>
      </w:r>
    </w:p>
    <w:p w:rsidR="000E496D" w:rsidRDefault="00F3679B">
      <w:pPr>
        <w:pStyle w:val="Sarakstarindkopa"/>
        <w:widowControl w:val="0"/>
        <w:numPr>
          <w:ilvl w:val="2"/>
          <w:numId w:val="2"/>
        </w:numPr>
        <w:suppressAutoHyphens w:val="0"/>
        <w:spacing w:line="276" w:lineRule="auto"/>
        <w:ind w:right="4"/>
        <w:jc w:val="both"/>
        <w:rPr>
          <w:rFonts w:ascii="Calibri" w:hAnsi="Calibri"/>
        </w:rPr>
      </w:pPr>
      <w:r>
        <w:rPr>
          <w:rFonts w:ascii="Calibri" w:hAnsi="Calibri"/>
        </w:rPr>
        <w:t>par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</w:t>
      </w:r>
      <w:r>
        <w:rPr>
          <w:rFonts w:ascii="Calibri" w:hAnsi="Calibri"/>
        </w:rPr>
        <w:t xml:space="preserve"> dizaina koncepcijas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di EUR</w:t>
      </w:r>
      <w:r>
        <w:rPr>
          <w:rFonts w:ascii="Calibri" w:hAnsi="Calibri"/>
        </w:rPr>
        <w:t xml:space="preserve"> 13</w:t>
      </w:r>
      <w:r>
        <w:rPr>
          <w:rFonts w:ascii="Calibri" w:hAnsi="Calibri"/>
        </w:rPr>
        <w:t> </w:t>
      </w:r>
      <w:r>
        <w:rPr>
          <w:rFonts w:ascii="Calibri" w:hAnsi="Calibri"/>
          <w:lang w:val="en-US"/>
        </w:rPr>
        <w:t xml:space="preserve">915,00 </w:t>
      </w:r>
      <w:r>
        <w:rPr>
          <w:rFonts w:ascii="Calibri" w:hAnsi="Calibri"/>
          <w:lang w:val="it-IT"/>
        </w:rPr>
        <w:t>(tr</w:t>
      </w:r>
      <w:r>
        <w:rPr>
          <w:rFonts w:ascii="Calibri" w:hAnsi="Calibri"/>
        </w:rPr>
        <w:t>ī</w:t>
      </w:r>
      <w:r>
        <w:rPr>
          <w:rFonts w:ascii="Calibri" w:hAnsi="Calibri"/>
          <w:lang w:val="da-DK"/>
        </w:rPr>
        <w:t>spadsmit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fr-FR"/>
        </w:rPr>
        <w:t xml:space="preserve">i </w:t>
      </w:r>
      <w:proofErr w:type="spellStart"/>
      <w:r>
        <w:rPr>
          <w:rFonts w:ascii="Calibri" w:hAnsi="Calibri"/>
          <w:lang w:val="fr-FR"/>
        </w:rPr>
        <w:t>devi</w:t>
      </w:r>
      <w:r>
        <w:rPr>
          <w:rFonts w:ascii="Calibri" w:hAnsi="Calibri"/>
        </w:rPr>
        <w:t>ņ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simti piecpadsmit </w:t>
      </w:r>
      <w:proofErr w:type="spellStart"/>
      <w:r>
        <w:rPr>
          <w:rFonts w:ascii="Calibri" w:hAnsi="Calibri"/>
        </w:rPr>
        <w:t>euro</w:t>
      </w:r>
      <w:proofErr w:type="spellEnd"/>
      <w:r>
        <w:rPr>
          <w:rFonts w:ascii="Calibri" w:hAnsi="Calibri"/>
        </w:rPr>
        <w:t xml:space="preserve"> un 00 centi);</w:t>
      </w:r>
    </w:p>
    <w:p w:rsidR="000E496D" w:rsidRDefault="00F3679B">
      <w:pPr>
        <w:pStyle w:val="BodyA"/>
        <w:widowControl/>
        <w:numPr>
          <w:ilvl w:val="2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par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saturu 10</w:t>
      </w:r>
      <w:r>
        <w:rPr>
          <w:rFonts w:ascii="Calibri" w:hAnsi="Calibri"/>
        </w:rPr>
        <w:t> </w:t>
      </w:r>
      <w:r>
        <w:rPr>
          <w:rFonts w:ascii="Calibri" w:hAnsi="Calibri"/>
          <w:lang w:val="de-DE"/>
        </w:rPr>
        <w:t>164,00 EUR (</w:t>
      </w:r>
      <w:proofErr w:type="spellStart"/>
      <w:r>
        <w:rPr>
          <w:rFonts w:ascii="Calibri" w:hAnsi="Calibri"/>
          <w:lang w:val="de-DE"/>
        </w:rPr>
        <w:t>desmit</w:t>
      </w:r>
      <w:proofErr w:type="spellEnd"/>
      <w:r>
        <w:rPr>
          <w:rFonts w:ascii="Calibri" w:hAnsi="Calibri"/>
          <w:lang w:val="de-DE"/>
        </w:rPr>
        <w:t xml:space="preserve"> t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ksto</w:t>
      </w:r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simt </w:t>
      </w:r>
      <w:proofErr w:type="spellStart"/>
      <w:r>
        <w:rPr>
          <w:rFonts w:ascii="Calibri" w:hAnsi="Calibri"/>
        </w:rPr>
        <w:t>se</w:t>
      </w:r>
      <w:r>
        <w:rPr>
          <w:rFonts w:ascii="Calibri" w:hAnsi="Calibri"/>
        </w:rPr>
        <w:t>š</w:t>
      </w:r>
      <w:r>
        <w:rPr>
          <w:rFonts w:ascii="Calibri" w:hAnsi="Calibri"/>
          <w:lang w:val="de-DE"/>
        </w:rPr>
        <w:t>desmit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č</w:t>
      </w:r>
      <w:r>
        <w:rPr>
          <w:rFonts w:ascii="Calibri" w:hAnsi="Calibri"/>
          <w:lang w:val="it-IT"/>
        </w:rPr>
        <w:t xml:space="preserve">etri </w:t>
      </w:r>
      <w:r>
        <w:rPr>
          <w:rFonts w:ascii="Calibri" w:hAnsi="Calibri"/>
          <w:i/>
          <w:iCs/>
          <w:lang w:val="fr-FR"/>
        </w:rPr>
        <w:t>euro</w:t>
      </w:r>
      <w:r>
        <w:rPr>
          <w:rFonts w:ascii="Calibri" w:hAnsi="Calibri"/>
          <w:lang w:val="nl-NL"/>
        </w:rPr>
        <w:t xml:space="preserve"> un 00 centi).  Samaksa tiek veikta saska</w:t>
      </w:r>
      <w:proofErr w:type="spellStart"/>
      <w:r>
        <w:rPr>
          <w:rFonts w:ascii="Calibri" w:hAnsi="Calibri"/>
        </w:rPr>
        <w:t>ņā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ar PU</w:t>
      </w:r>
      <w:r>
        <w:rPr>
          <w:rFonts w:ascii="Calibri" w:hAnsi="Calibri"/>
        </w:rPr>
        <w:t>Š</w:t>
      </w:r>
      <w:r>
        <w:rPr>
          <w:rFonts w:ascii="Calibri" w:hAnsi="Calibri"/>
        </w:rPr>
        <w:t>U 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to Dar</w:t>
      </w:r>
      <w:r>
        <w:rPr>
          <w:rFonts w:ascii="Calibri" w:hAnsi="Calibri"/>
        </w:rPr>
        <w:t>bu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anas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it-IT"/>
        </w:rPr>
        <w:t>nodo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anas</w:t>
      </w:r>
      <w:proofErr w:type="spellEnd"/>
      <w:r>
        <w:rPr>
          <w:rFonts w:ascii="Calibri" w:hAnsi="Calibri"/>
        </w:rPr>
        <w:t xml:space="preserve"> aktu un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JA iesniegto r</w:t>
      </w:r>
      <w:proofErr w:type="spellStart"/>
      <w:r>
        <w:rPr>
          <w:rFonts w:ascii="Calibri" w:hAnsi="Calibri"/>
        </w:rPr>
        <w:t>ēķ</w:t>
      </w:r>
      <w:r>
        <w:rPr>
          <w:rFonts w:ascii="Calibri" w:hAnsi="Calibri"/>
        </w:rPr>
        <w:t>inu</w:t>
      </w:r>
      <w:proofErr w:type="spellEnd"/>
      <w:r>
        <w:rPr>
          <w:rFonts w:ascii="Calibri" w:hAnsi="Calibri"/>
        </w:rPr>
        <w:t xml:space="preserve"> 30 (</w:t>
      </w:r>
      <w:proofErr w:type="spellStart"/>
      <w:r>
        <w:rPr>
          <w:rFonts w:ascii="Calibri" w:hAnsi="Calibri"/>
        </w:rPr>
        <w:t>tr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>sdesmit) dienu laik</w:t>
      </w:r>
      <w:r>
        <w:rPr>
          <w:rFonts w:ascii="Calibri" w:hAnsi="Calibri"/>
        </w:rPr>
        <w:t>ā</w:t>
      </w:r>
      <w:r>
        <w:rPr>
          <w:rFonts w:ascii="Calibri" w:hAnsi="Calibri"/>
        </w:rPr>
        <w:t>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noteikts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maks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jums tiek </w:t>
      </w:r>
      <w:proofErr w:type="spellStart"/>
      <w:r>
        <w:rPr>
          <w:rFonts w:ascii="Calibri" w:hAnsi="Calibri"/>
        </w:rPr>
        <w:t>uzskat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ts</w:t>
      </w:r>
      <w:proofErr w:type="spellEnd"/>
      <w:r>
        <w:rPr>
          <w:rFonts w:ascii="Calibri" w:hAnsi="Calibri"/>
          <w:lang w:val="es-ES_tradnl"/>
        </w:rPr>
        <w:t xml:space="preserve"> par </w:t>
      </w:r>
      <w:proofErr w:type="spellStart"/>
      <w:r>
        <w:rPr>
          <w:rFonts w:ascii="Calibri" w:hAnsi="Calibri"/>
          <w:lang w:val="es-ES_tradnl"/>
        </w:rPr>
        <w:t>izpild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tu dien</w:t>
      </w:r>
      <w:r>
        <w:rPr>
          <w:rFonts w:ascii="Calibri" w:hAnsi="Calibri"/>
        </w:rPr>
        <w:t>ā</w:t>
      </w:r>
      <w:r>
        <w:rPr>
          <w:rFonts w:ascii="Calibri" w:hAnsi="Calibri"/>
        </w:rPr>
        <w:t>, kad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noteikts maks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en-US"/>
        </w:rPr>
        <w:t>jums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ir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sa</w:t>
      </w:r>
      <w:proofErr w:type="spellEnd"/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de-DE"/>
        </w:rPr>
        <w:t>emts</w:t>
      </w:r>
      <w:proofErr w:type="spellEnd"/>
      <w:r>
        <w:rPr>
          <w:rFonts w:ascii="Calibri" w:hAnsi="Calibri"/>
          <w:lang w:val="de-DE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>JA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vai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iesniegtaj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r</w:t>
      </w:r>
      <w:r>
        <w:rPr>
          <w:rFonts w:ascii="Calibri" w:hAnsi="Calibri"/>
        </w:rPr>
        <w:t>ēķ</w:t>
      </w:r>
      <w:r>
        <w:rPr>
          <w:rFonts w:ascii="Calibri" w:hAnsi="Calibri"/>
        </w:rPr>
        <w:t>in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ī</w:t>
      </w:r>
      <w:r>
        <w:rPr>
          <w:rFonts w:ascii="Calibri" w:hAnsi="Calibri"/>
        </w:rPr>
        <w:t>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bankas kont</w:t>
      </w:r>
      <w:r>
        <w:rPr>
          <w:rFonts w:ascii="Calibri" w:hAnsi="Calibri"/>
        </w:rPr>
        <w:t>ā</w:t>
      </w:r>
      <w:r>
        <w:rPr>
          <w:rFonts w:ascii="Calibri" w:hAnsi="Calibri"/>
          <w:lang w:val="de-DE"/>
        </w:rPr>
        <w:t xml:space="preserve">. </w:t>
      </w:r>
      <w:proofErr w:type="spellStart"/>
      <w:r>
        <w:rPr>
          <w:rFonts w:ascii="Calibri" w:hAnsi="Calibri"/>
          <w:lang w:val="de-DE"/>
        </w:rPr>
        <w:t>Str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nl-NL"/>
        </w:rPr>
        <w:t>dus gad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noteikts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maks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jums tiek </w:t>
      </w:r>
      <w:proofErr w:type="spellStart"/>
      <w:r>
        <w:rPr>
          <w:rFonts w:ascii="Calibri" w:hAnsi="Calibri"/>
        </w:rPr>
        <w:t>uzskat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ts</w:t>
      </w:r>
      <w:proofErr w:type="spellEnd"/>
      <w:r>
        <w:rPr>
          <w:rFonts w:ascii="Calibri" w:hAnsi="Calibri"/>
          <w:lang w:val="es-ES_tradnl"/>
        </w:rPr>
        <w:t xml:space="preserve"> par </w:t>
      </w:r>
      <w:proofErr w:type="spellStart"/>
      <w:r>
        <w:rPr>
          <w:rFonts w:ascii="Calibri" w:hAnsi="Calibri"/>
          <w:lang w:val="es-ES_tradnl"/>
        </w:rPr>
        <w:t>izpild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tu dien</w:t>
      </w:r>
      <w:r>
        <w:rPr>
          <w:rFonts w:ascii="Calibri" w:hAnsi="Calibri"/>
        </w:rPr>
        <w:t>ā</w:t>
      </w:r>
      <w:r>
        <w:rPr>
          <w:rFonts w:ascii="Calibri" w:hAnsi="Calibri"/>
        </w:rPr>
        <w:t>, kad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ir iesniedzis bank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izpildei maks</w:t>
      </w:r>
      <w:r>
        <w:rPr>
          <w:rFonts w:ascii="Calibri" w:hAnsi="Calibri"/>
        </w:rPr>
        <w:t>ā</w:t>
      </w:r>
      <w:r>
        <w:rPr>
          <w:rFonts w:ascii="Calibri" w:hAnsi="Calibri"/>
        </w:rPr>
        <w:t>juma uzdevumu par konkr</w:t>
      </w:r>
      <w:r>
        <w:rPr>
          <w:rFonts w:ascii="Calibri" w:hAnsi="Calibri"/>
        </w:rPr>
        <w:t>ē</w:t>
      </w:r>
      <w:r>
        <w:rPr>
          <w:rFonts w:ascii="Calibri" w:hAnsi="Calibri"/>
        </w:rPr>
        <w:t>to maks</w:t>
      </w:r>
      <w:r>
        <w:rPr>
          <w:rFonts w:ascii="Calibri" w:hAnsi="Calibri"/>
        </w:rPr>
        <w:t>ā</w:t>
      </w:r>
      <w:r>
        <w:rPr>
          <w:rFonts w:ascii="Calibri" w:hAnsi="Calibri"/>
        </w:rPr>
        <w:t>jumu un 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es-ES_tradnl"/>
        </w:rPr>
        <w:t>to ir pie</w:t>
      </w:r>
      <w:r>
        <w:rPr>
          <w:rFonts w:ascii="Calibri" w:hAnsi="Calibri"/>
        </w:rPr>
        <w:t>ņē</w:t>
      </w:r>
      <w:r>
        <w:rPr>
          <w:rFonts w:ascii="Calibri" w:hAnsi="Calibri"/>
        </w:rPr>
        <w:t>musi izpildei.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Parakstot L</w:t>
      </w:r>
      <w:r>
        <w:rPr>
          <w:rFonts w:ascii="Calibri" w:hAnsi="Calibri"/>
        </w:rPr>
        <w:t>ī</w:t>
      </w:r>
      <w:r>
        <w:rPr>
          <w:rFonts w:ascii="Calibri" w:hAnsi="Calibri"/>
        </w:rPr>
        <w:t>gumu,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JS </w:t>
      </w:r>
      <w:proofErr w:type="spellStart"/>
      <w:r>
        <w:rPr>
          <w:rFonts w:ascii="Calibri" w:hAnsi="Calibri"/>
          <w:lang w:val="es-ES_tradnl"/>
        </w:rPr>
        <w:t>apliecina</w:t>
      </w:r>
      <w:proofErr w:type="spellEnd"/>
      <w:r>
        <w:rPr>
          <w:rFonts w:ascii="Calibri" w:hAnsi="Calibri"/>
          <w:lang w:val="es-ES_tradnl"/>
        </w:rPr>
        <w:t xml:space="preserve"> un </w:t>
      </w:r>
      <w:proofErr w:type="spellStart"/>
      <w:r>
        <w:rPr>
          <w:rFonts w:ascii="Calibri" w:hAnsi="Calibri"/>
          <w:lang w:val="es-ES_tradnl"/>
        </w:rPr>
        <w:t>garant</w:t>
      </w:r>
      <w:proofErr w:type="spellEnd"/>
      <w:r>
        <w:rPr>
          <w:rFonts w:ascii="Calibri" w:hAnsi="Calibri"/>
        </w:rPr>
        <w:t>ē</w:t>
      </w:r>
      <w:r>
        <w:rPr>
          <w:rFonts w:ascii="Calibri" w:hAnsi="Calibri"/>
        </w:rPr>
        <w:t>, ka piln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ir iepazinies ar pras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un uzdevumiem, kas attiecin</w:t>
      </w:r>
      <w:r>
        <w:rPr>
          <w:rFonts w:ascii="Calibri" w:hAnsi="Calibri"/>
        </w:rPr>
        <w:t>ā</w:t>
      </w:r>
      <w:r>
        <w:rPr>
          <w:rFonts w:ascii="Calibri" w:hAnsi="Calibri"/>
        </w:rPr>
        <w:t>mi uz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Darbu izpildi un </w:t>
      </w:r>
      <w:proofErr w:type="spellStart"/>
      <w:r>
        <w:rPr>
          <w:rFonts w:ascii="Calibri" w:hAnsi="Calibri"/>
        </w:rPr>
        <w:t>iek</w:t>
      </w:r>
      <w:r>
        <w:rPr>
          <w:rFonts w:ascii="Calibri" w:hAnsi="Calibri"/>
        </w:rPr>
        <w:t>ļā</w:t>
      </w:r>
      <w:proofErr w:type="spellEnd"/>
      <w:r>
        <w:rPr>
          <w:rFonts w:ascii="Calibri" w:hAnsi="Calibri"/>
          <w:lang w:val="da-DK"/>
        </w:rPr>
        <w:t>vis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summ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visas izmaksas, kas </w:t>
      </w:r>
      <w:proofErr w:type="spellStart"/>
      <w:r>
        <w:rPr>
          <w:rFonts w:ascii="Calibri" w:hAnsi="Calibri"/>
        </w:rPr>
        <w:t>saist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 xml:space="preserve">tas ar </w:t>
      </w:r>
      <w:r>
        <w:rPr>
          <w:rFonts w:ascii="Calibri" w:hAnsi="Calibri"/>
        </w:rPr>
        <w:t>š</w:t>
      </w:r>
      <w:r>
        <w:rPr>
          <w:rFonts w:ascii="Calibri" w:hAnsi="Calibri"/>
        </w:rPr>
        <w:t>o pras</w:t>
      </w:r>
      <w:r>
        <w:rPr>
          <w:rFonts w:ascii="Calibri" w:hAnsi="Calibri"/>
        </w:rPr>
        <w:t>ī</w:t>
      </w:r>
      <w:r>
        <w:rPr>
          <w:rFonts w:ascii="Calibri" w:hAnsi="Calibri"/>
        </w:rPr>
        <w:t>bu iev</w:t>
      </w:r>
      <w:r>
        <w:rPr>
          <w:rFonts w:ascii="Calibri" w:hAnsi="Calibri"/>
        </w:rPr>
        <w:t>ē</w:t>
      </w:r>
      <w:r>
        <w:rPr>
          <w:rFonts w:ascii="Calibri" w:hAnsi="Calibri"/>
        </w:rPr>
        <w:t>ro</w:t>
      </w:r>
      <w:r>
        <w:rPr>
          <w:rFonts w:ascii="Calibri" w:hAnsi="Calibri"/>
        </w:rPr>
        <w:t>š</w:t>
      </w:r>
      <w:r>
        <w:rPr>
          <w:rFonts w:ascii="Calibri" w:hAnsi="Calibri"/>
        </w:rPr>
        <w:t>anu un visu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</w:t>
      </w:r>
      <w:r>
        <w:rPr>
          <w:rFonts w:ascii="Calibri" w:hAnsi="Calibri"/>
        </w:rPr>
        <w:t xml:space="preserve"> saist</w:t>
      </w:r>
      <w:r>
        <w:rPr>
          <w:rFonts w:ascii="Calibri" w:hAnsi="Calibri"/>
        </w:rPr>
        <w:t>ī</w:t>
      </w:r>
      <w:r>
        <w:rPr>
          <w:rFonts w:ascii="Calibri" w:hAnsi="Calibri"/>
        </w:rPr>
        <w:t>bu izpildi.</w:t>
      </w:r>
    </w:p>
    <w:p w:rsidR="000E496D" w:rsidRDefault="00F3679B">
      <w:pPr>
        <w:pStyle w:val="BodyA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>Darba pie</w:t>
      </w:r>
      <w:proofErr w:type="spellStart"/>
      <w:r>
        <w:rPr>
          <w:rFonts w:ascii="Calibri" w:hAnsi="Calibri"/>
          <w:b/>
          <w:bCs/>
        </w:rPr>
        <w:t>ņ</w:t>
      </w:r>
      <w:r>
        <w:rPr>
          <w:rFonts w:ascii="Calibri" w:hAnsi="Calibri"/>
          <w:b/>
          <w:bCs/>
        </w:rPr>
        <w:t>em</w:t>
      </w:r>
      <w:r>
        <w:rPr>
          <w:rFonts w:ascii="Calibri" w:hAnsi="Calibri"/>
          <w:b/>
          <w:bCs/>
        </w:rPr>
        <w:t>š</w:t>
      </w:r>
      <w:proofErr w:type="spellEnd"/>
      <w:r>
        <w:rPr>
          <w:rFonts w:ascii="Calibri" w:hAnsi="Calibri"/>
          <w:b/>
          <w:bCs/>
          <w:lang w:val="it-IT"/>
        </w:rPr>
        <w:t>ana - nodo</w:t>
      </w:r>
      <w:proofErr w:type="spellStart"/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</w:rPr>
        <w:t>ana</w:t>
      </w:r>
      <w:proofErr w:type="spellEnd"/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Darba nodo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ana</w:t>
      </w:r>
      <w:proofErr w:type="spellEnd"/>
      <w:r>
        <w:rPr>
          <w:rFonts w:ascii="Calibri" w:hAnsi="Calibri"/>
        </w:rPr>
        <w:t xml:space="preserve">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JAM notiek ar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>anas - nodo</w:t>
      </w:r>
      <w:r>
        <w:rPr>
          <w:rFonts w:ascii="Calibri" w:hAnsi="Calibri"/>
        </w:rPr>
        <w:t>š</w:t>
      </w:r>
      <w:r>
        <w:rPr>
          <w:rFonts w:ascii="Calibri" w:hAnsi="Calibri"/>
        </w:rPr>
        <w:t>anas aktu, kuru paraksta PUSES. Darbs atz</w:t>
      </w:r>
      <w:r>
        <w:rPr>
          <w:rFonts w:ascii="Calibri" w:hAnsi="Calibri"/>
        </w:rPr>
        <w:t>ī</w:t>
      </w:r>
      <w:r>
        <w:rPr>
          <w:rFonts w:ascii="Calibri" w:hAnsi="Calibri"/>
        </w:rPr>
        <w:t>stams par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</w:rPr>
        <w:t>tu un nodotu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JAM, kad PUSES ir </w:t>
      </w:r>
      <w:proofErr w:type="spellStart"/>
      <w:r>
        <w:rPr>
          <w:rFonts w:ascii="Calibri" w:hAnsi="Calibri"/>
        </w:rPr>
        <w:t>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n-US"/>
        </w:rPr>
        <w:t xml:space="preserve">as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aktu par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>anu-nodo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anu.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aktu sagatavo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JS un pievieno tam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3.3.punkt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r</w:t>
      </w:r>
      <w:r>
        <w:rPr>
          <w:rFonts w:ascii="Calibri" w:hAnsi="Calibri"/>
        </w:rPr>
        <w:t>ēķ</w:t>
      </w:r>
      <w:r>
        <w:rPr>
          <w:rFonts w:ascii="Calibri" w:hAnsi="Calibri"/>
        </w:rPr>
        <w:t xml:space="preserve">inu.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Ja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anas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it-IT"/>
        </w:rPr>
        <w:t>nodo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anas</w:t>
      </w:r>
      <w:proofErr w:type="spellEnd"/>
      <w:r>
        <w:rPr>
          <w:rFonts w:ascii="Calibri" w:hAnsi="Calibri"/>
        </w:rPr>
        <w:t xml:space="preserve"> laik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smallCaps/>
        </w:rPr>
        <w:t>PAS</w:t>
      </w:r>
      <w:r>
        <w:rPr>
          <w:rFonts w:ascii="Calibri" w:hAnsi="Calibri"/>
          <w:smallCaps/>
        </w:rPr>
        <w:t>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Ā</w:t>
      </w:r>
      <w:r>
        <w:rPr>
          <w:rFonts w:ascii="Calibri" w:hAnsi="Calibri"/>
          <w:smallCaps/>
        </w:rPr>
        <w:t>JS</w:t>
      </w:r>
      <w:r>
        <w:rPr>
          <w:rFonts w:ascii="Calibri" w:hAnsi="Calibri"/>
        </w:rPr>
        <w:t xml:space="preserve"> konstat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 xml:space="preserve">Darba </w:t>
      </w:r>
      <w:proofErr w:type="spellStart"/>
      <w:r>
        <w:rPr>
          <w:rFonts w:ascii="Calibri" w:hAnsi="Calibri"/>
        </w:rPr>
        <w:t>k</w:t>
      </w:r>
      <w:r>
        <w:rPr>
          <w:rFonts w:ascii="Calibri" w:hAnsi="Calibri"/>
        </w:rPr>
        <w:t>ļū</w:t>
      </w:r>
      <w:proofErr w:type="spellEnd"/>
      <w:r>
        <w:rPr>
          <w:rFonts w:ascii="Calibri" w:hAnsi="Calibri"/>
          <w:lang w:val="pt-PT"/>
        </w:rPr>
        <w:t>das un/vai nepiln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bas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un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  <w:lang w:val="de-DE"/>
        </w:rPr>
        <w:t>vai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neatbilst</w:t>
      </w:r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</w:t>
      </w:r>
      <w:r>
        <w:rPr>
          <w:rFonts w:ascii="Calibri" w:hAnsi="Calibri"/>
          <w:lang w:val="pt-PT"/>
        </w:rPr>
        <w:t>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jumiem, tad </w:t>
      </w:r>
      <w:r>
        <w:rPr>
          <w:rFonts w:ascii="Calibri" w:hAnsi="Calibri"/>
          <w:smallCaps/>
        </w:rPr>
        <w:t>PAS</w:t>
      </w:r>
      <w:r>
        <w:rPr>
          <w:rFonts w:ascii="Calibri" w:hAnsi="Calibri"/>
          <w:smallCaps/>
        </w:rPr>
        <w:t>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Ā</w:t>
      </w:r>
      <w:r>
        <w:rPr>
          <w:rFonts w:ascii="Calibri" w:hAnsi="Calibri"/>
          <w:smallCaps/>
        </w:rPr>
        <w:t>JS</w:t>
      </w:r>
      <w:r>
        <w:rPr>
          <w:rFonts w:ascii="Calibri" w:hAnsi="Calibri"/>
        </w:rPr>
        <w:t xml:space="preserve"> par to uzraksta aktu un nosaka k</w:t>
      </w:r>
      <w:r>
        <w:rPr>
          <w:rFonts w:ascii="Calibri" w:hAnsi="Calibri"/>
        </w:rPr>
        <w:t>ļū</w:t>
      </w:r>
      <w:r>
        <w:rPr>
          <w:rFonts w:ascii="Calibri" w:hAnsi="Calibri"/>
        </w:rPr>
        <w:t xml:space="preserve">du un/vai </w:t>
      </w:r>
      <w:proofErr w:type="spellStart"/>
      <w:r>
        <w:rPr>
          <w:rFonts w:ascii="Calibri" w:hAnsi="Calibri"/>
        </w:rPr>
        <w:t>nepiln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it-IT"/>
        </w:rPr>
        <w:t>bu un/vai neatbilst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 nov</w:t>
      </w:r>
      <w:r>
        <w:rPr>
          <w:rFonts w:ascii="Calibri" w:hAnsi="Calibri"/>
        </w:rPr>
        <w:t>ē</w:t>
      </w:r>
      <w:r>
        <w:rPr>
          <w:rFonts w:ascii="Calibri" w:hAnsi="Calibri"/>
        </w:rPr>
        <w:t>r</w:t>
      </w:r>
      <w:r>
        <w:rPr>
          <w:rFonts w:ascii="Calibri" w:hAnsi="Calibri"/>
        </w:rPr>
        <w:t>š</w:t>
      </w:r>
      <w:r>
        <w:rPr>
          <w:rFonts w:ascii="Calibri" w:hAnsi="Calibri"/>
          <w:lang w:val="pt-PT"/>
        </w:rPr>
        <w:t>anas termi</w:t>
      </w:r>
      <w:proofErr w:type="spellStart"/>
      <w:r>
        <w:rPr>
          <w:rFonts w:ascii="Calibri" w:hAnsi="Calibri"/>
        </w:rPr>
        <w:t>ņ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>, kas nav ilg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es-ES_tradnl"/>
        </w:rPr>
        <w:t>ks</w:t>
      </w:r>
      <w:proofErr w:type="spellEnd"/>
      <w:r>
        <w:rPr>
          <w:rFonts w:ascii="Calibri" w:hAnsi="Calibri"/>
          <w:lang w:val="es-ES_tradnl"/>
        </w:rPr>
        <w:t xml:space="preserve"> par 5 </w:t>
      </w:r>
      <w:proofErr w:type="spellStart"/>
      <w:r>
        <w:rPr>
          <w:rFonts w:ascii="Calibri" w:hAnsi="Calibri"/>
          <w:lang w:val="es-ES_tradnl"/>
        </w:rPr>
        <w:t>darba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dien</w:t>
      </w:r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, skaitot no dienas, kad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noteikto aktu </w:t>
      </w:r>
      <w:proofErr w:type="spellStart"/>
      <w:r>
        <w:rPr>
          <w:rFonts w:ascii="Calibri" w:hAnsi="Calibri"/>
        </w:rPr>
        <w:t>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PUSES.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Darba </w:t>
      </w:r>
      <w:proofErr w:type="spellStart"/>
      <w:r>
        <w:rPr>
          <w:rFonts w:ascii="Calibri" w:hAnsi="Calibri"/>
        </w:rPr>
        <w:t>k</w:t>
      </w:r>
      <w:r>
        <w:rPr>
          <w:rFonts w:ascii="Calibri" w:hAnsi="Calibri"/>
        </w:rPr>
        <w:t>ļū</w:t>
      </w:r>
      <w:proofErr w:type="spellEnd"/>
      <w:r>
        <w:rPr>
          <w:rFonts w:ascii="Calibri" w:hAnsi="Calibri"/>
          <w:lang w:val="pt-PT"/>
        </w:rPr>
        <w:t>das un/vai nepiln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bas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un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  <w:lang w:val="de-DE"/>
        </w:rPr>
        <w:t>vai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neatbilst</w:t>
      </w:r>
      <w:proofErr w:type="spellEnd"/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bas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nov</w:t>
      </w:r>
      <w:r>
        <w:rPr>
          <w:rFonts w:ascii="Calibri" w:hAnsi="Calibri"/>
        </w:rPr>
        <w:t>ē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š </w:t>
      </w:r>
      <w:r>
        <w:rPr>
          <w:rFonts w:ascii="Calibri" w:hAnsi="Calibri"/>
        </w:rPr>
        <w:t>ar saviem sp</w:t>
      </w:r>
      <w:r>
        <w:rPr>
          <w:rFonts w:ascii="Calibri" w:hAnsi="Calibri"/>
        </w:rPr>
        <w:t>ē</w:t>
      </w:r>
      <w:r>
        <w:rPr>
          <w:rFonts w:ascii="Calibri" w:hAnsi="Calibri"/>
        </w:rPr>
        <w:t>kiem, materi</w:t>
      </w:r>
      <w:r>
        <w:rPr>
          <w:rFonts w:ascii="Calibri" w:hAnsi="Calibri"/>
        </w:rPr>
        <w:t>ā</w:t>
      </w:r>
      <w:r>
        <w:rPr>
          <w:rFonts w:ascii="Calibri" w:hAnsi="Calibri"/>
        </w:rPr>
        <w:t>liem un uz sava r</w:t>
      </w:r>
      <w:r>
        <w:rPr>
          <w:rFonts w:ascii="Calibri" w:hAnsi="Calibri"/>
        </w:rPr>
        <w:t>ēķ</w:t>
      </w:r>
      <w:r>
        <w:rPr>
          <w:rFonts w:ascii="Calibri" w:hAnsi="Calibri"/>
        </w:rPr>
        <w:t xml:space="preserve">ina.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</w:t>
      </w:r>
      <w:r>
        <w:rPr>
          <w:rFonts w:ascii="Calibri" w:hAnsi="Calibri"/>
        </w:rPr>
        <w:t xml:space="preserve">  </w:t>
      </w:r>
      <w:r>
        <w:rPr>
          <w:rFonts w:ascii="Calibri" w:hAnsi="Calibri"/>
        </w:rPr>
        <w:t xml:space="preserve">bez </w:t>
      </w:r>
      <w:proofErr w:type="spellStart"/>
      <w:r>
        <w:rPr>
          <w:rFonts w:ascii="Calibri" w:hAnsi="Calibri"/>
        </w:rPr>
        <w:t>atl</w:t>
      </w:r>
      <w:r>
        <w:rPr>
          <w:rFonts w:ascii="Calibri" w:hAnsi="Calibri"/>
        </w:rPr>
        <w:t>ī</w:t>
      </w:r>
      <w:r>
        <w:rPr>
          <w:rFonts w:ascii="Calibri" w:hAnsi="Calibri"/>
        </w:rPr>
        <w:t>dz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>bas nodod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JAM visas savas mantisk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 xml:space="preserve">s </w:t>
      </w:r>
      <w:proofErr w:type="spellStart"/>
      <w:r>
        <w:rPr>
          <w:rFonts w:ascii="Calibri" w:hAnsi="Calibri"/>
          <w:lang w:val="fr-FR"/>
        </w:rPr>
        <w:t>autorties</w:t>
      </w:r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uz Darbu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izmanto</w:t>
      </w:r>
      <w:r>
        <w:rPr>
          <w:rFonts w:ascii="Calibri" w:hAnsi="Calibri"/>
        </w:rPr>
        <w:t>š</w:t>
      </w:r>
      <w:r>
        <w:rPr>
          <w:rFonts w:ascii="Calibri" w:hAnsi="Calibri"/>
        </w:rPr>
        <w:t>anu, kas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da-DK"/>
        </w:rPr>
        <w:t>JAM var p</w:t>
      </w:r>
      <w:r>
        <w:rPr>
          <w:rFonts w:ascii="Calibri" w:hAnsi="Calibri"/>
        </w:rPr>
        <w:t>ā</w:t>
      </w:r>
      <w:r>
        <w:rPr>
          <w:rFonts w:ascii="Calibri" w:hAnsi="Calibri"/>
        </w:rPr>
        <w:t>riet atbilsto</w:t>
      </w:r>
      <w:r>
        <w:rPr>
          <w:rFonts w:ascii="Calibri" w:hAnsi="Calibri"/>
        </w:rPr>
        <w:t>š</w:t>
      </w:r>
      <w:r>
        <w:rPr>
          <w:rFonts w:ascii="Calibri" w:hAnsi="Calibri"/>
        </w:rPr>
        <w:t>i Autorties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bu likumam.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</w:t>
      </w:r>
      <w:r>
        <w:rPr>
          <w:rFonts w:ascii="Calibri" w:hAnsi="Calibri"/>
        </w:rPr>
        <w:t> 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mantisk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 xml:space="preserve">s </w:t>
      </w:r>
      <w:proofErr w:type="spellStart"/>
      <w:r>
        <w:rPr>
          <w:rFonts w:ascii="Calibri" w:hAnsi="Calibri"/>
          <w:lang w:val="fr-FR"/>
        </w:rPr>
        <w:t>autorties</w:t>
      </w:r>
      <w:proofErr w:type="spellEnd"/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es-ES_tradnl"/>
        </w:rPr>
        <w:t>bas</w:t>
      </w:r>
      <w:proofErr w:type="spellEnd"/>
      <w:r>
        <w:rPr>
          <w:rFonts w:ascii="Calibri" w:hAnsi="Calibri"/>
          <w:lang w:val="es-ES_tradnl"/>
        </w:rPr>
        <w:t xml:space="preserve"> p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riet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 </w:t>
      </w:r>
      <w:r>
        <w:rPr>
          <w:rFonts w:ascii="Calibri" w:hAnsi="Calibri"/>
        </w:rPr>
        <w:t>ī</w:t>
      </w:r>
      <w:r>
        <w:rPr>
          <w:rFonts w:ascii="Calibri" w:hAnsi="Calibri"/>
        </w:rPr>
        <w:t>pa</w:t>
      </w:r>
      <w:r>
        <w:rPr>
          <w:rFonts w:ascii="Calibri" w:hAnsi="Calibri"/>
        </w:rPr>
        <w:t>š</w:t>
      </w:r>
      <w:r>
        <w:rPr>
          <w:rFonts w:ascii="Calibri" w:hAnsi="Calibri"/>
        </w:rPr>
        <w:t>um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de-DE"/>
        </w:rPr>
        <w:t>dien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, kad </w:t>
      </w:r>
      <w:r>
        <w:rPr>
          <w:rFonts w:ascii="Calibri" w:hAnsi="Calibri"/>
        </w:rPr>
        <w:t xml:space="preserve">PUSES ir </w:t>
      </w:r>
      <w:proofErr w:type="spellStart"/>
      <w:r>
        <w:rPr>
          <w:rFonts w:ascii="Calibri" w:hAnsi="Calibri"/>
        </w:rPr>
        <w:t>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4.1.punkt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Darba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>anas - nodo</w:t>
      </w:r>
      <w:r>
        <w:rPr>
          <w:rFonts w:ascii="Calibri" w:hAnsi="Calibri"/>
        </w:rPr>
        <w:t>š</w:t>
      </w:r>
      <w:r>
        <w:rPr>
          <w:rFonts w:ascii="Calibri" w:hAnsi="Calibri"/>
        </w:rPr>
        <w:t>anas aktu.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Darbs</w:t>
      </w:r>
      <w:proofErr w:type="spellEnd"/>
      <w:r>
        <w:rPr>
          <w:rFonts w:ascii="Calibri" w:hAnsi="Calibri"/>
          <w:lang w:val="de-DE"/>
        </w:rPr>
        <w:t xml:space="preserve"> p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riet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vald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dien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, kad PUSES ir </w:t>
      </w:r>
      <w:proofErr w:type="spellStart"/>
      <w:r>
        <w:rPr>
          <w:rFonts w:ascii="Calibri" w:hAnsi="Calibri"/>
        </w:rPr>
        <w:t>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as </w:t>
      </w:r>
      <w:proofErr w:type="spellStart"/>
      <w:r>
        <w:rPr>
          <w:rFonts w:ascii="Calibri" w:hAnsi="Calibri"/>
          <w:lang w:val="es-ES_tradnl"/>
        </w:rPr>
        <w:t>Darba</w:t>
      </w:r>
      <w:proofErr w:type="spellEnd"/>
      <w:r>
        <w:rPr>
          <w:rFonts w:ascii="Calibri" w:hAnsi="Calibri"/>
          <w:lang w:val="es-ES_tradnl"/>
        </w:rPr>
        <w:t xml:space="preserve">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anas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lang w:val="it-IT"/>
        </w:rPr>
        <w:t>nodo</w:t>
      </w:r>
      <w:r>
        <w:rPr>
          <w:rFonts w:ascii="Calibri" w:hAnsi="Calibri"/>
        </w:rPr>
        <w:t>š</w:t>
      </w:r>
      <w:proofErr w:type="spellStart"/>
      <w:r>
        <w:rPr>
          <w:rFonts w:ascii="Calibri" w:hAnsi="Calibri"/>
          <w:lang w:val="de-DE"/>
        </w:rPr>
        <w:t>anas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aktu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kas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noteikts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4.1.punkt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>, bet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 </w:t>
      </w:r>
      <w:r>
        <w:rPr>
          <w:rFonts w:ascii="Calibri" w:hAnsi="Calibri"/>
        </w:rPr>
        <w:t>ī</w:t>
      </w:r>
      <w:r>
        <w:rPr>
          <w:rFonts w:ascii="Calibri" w:hAnsi="Calibri"/>
        </w:rPr>
        <w:t>pa</w:t>
      </w:r>
      <w:r>
        <w:rPr>
          <w:rFonts w:ascii="Calibri" w:hAnsi="Calibri"/>
        </w:rPr>
        <w:t>š</w:t>
      </w:r>
      <w:r>
        <w:rPr>
          <w:rFonts w:ascii="Calibri" w:hAnsi="Calibri"/>
        </w:rPr>
        <w:t>um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  <w:lang w:val="de-DE"/>
        </w:rPr>
        <w:t>Darbs</w:t>
      </w:r>
      <w:proofErr w:type="spellEnd"/>
      <w:r>
        <w:rPr>
          <w:rFonts w:ascii="Calibri" w:hAnsi="Calibri"/>
          <w:lang w:val="de-DE"/>
        </w:rPr>
        <w:t xml:space="preserve"> p</w:t>
      </w:r>
      <w:r>
        <w:rPr>
          <w:rFonts w:ascii="Calibri" w:hAnsi="Calibri"/>
        </w:rPr>
        <w:t>ā</w:t>
      </w:r>
      <w:r>
        <w:rPr>
          <w:rFonts w:ascii="Calibri" w:hAnsi="Calibri"/>
        </w:rPr>
        <w:t>riet ar dienu, kad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k</w:t>
      </w:r>
      <w:r>
        <w:rPr>
          <w:rFonts w:ascii="Calibri" w:hAnsi="Calibri"/>
        </w:rPr>
        <w:t>ā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ir samaks</w:t>
      </w:r>
      <w:r>
        <w:rPr>
          <w:rFonts w:ascii="Calibri" w:hAnsi="Calibri"/>
        </w:rPr>
        <w:t>ā</w:t>
      </w:r>
      <w:r>
        <w:rPr>
          <w:rFonts w:ascii="Calibri" w:hAnsi="Calibri"/>
        </w:rPr>
        <w:t>jis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 xml:space="preserve">JAM par </w:t>
      </w:r>
      <w:proofErr w:type="spellStart"/>
      <w:r>
        <w:rPr>
          <w:rFonts w:ascii="Calibri" w:hAnsi="Calibri"/>
          <w:lang w:val="fr-FR"/>
        </w:rPr>
        <w:t>Darbu</w:t>
      </w:r>
      <w:proofErr w:type="spellEnd"/>
      <w:r>
        <w:rPr>
          <w:rFonts w:ascii="Calibri" w:hAnsi="Calibri"/>
          <w:lang w:val="fr-FR"/>
        </w:rPr>
        <w:t xml:space="preserve">. 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IZPILD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T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JA pien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  <w:lang w:val="it-IT"/>
        </w:rPr>
        <w:t>kumi un ties</w:t>
      </w:r>
      <w:proofErr w:type="spellStart"/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bas</w:t>
      </w:r>
      <w:proofErr w:type="spellEnd"/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un iesniedz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>cijas dizaina koncepciju un saturu 3 druk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tos </w:t>
      </w:r>
      <w:proofErr w:type="spellStart"/>
      <w:r>
        <w:rPr>
          <w:rFonts w:ascii="Calibri" w:hAnsi="Calibri"/>
        </w:rPr>
        <w:t>eksempl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pt-PT"/>
        </w:rPr>
        <w:t>ros,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ar</w:t>
      </w:r>
      <w:r>
        <w:rPr>
          <w:rFonts w:ascii="Calibri" w:hAnsi="Calibri"/>
        </w:rPr>
        <w:t xml:space="preserve">ī </w:t>
      </w:r>
      <w:r>
        <w:rPr>
          <w:rFonts w:ascii="Calibri" w:hAnsi="Calibri"/>
        </w:rPr>
        <w:t xml:space="preserve">iesniedz </w:t>
      </w:r>
      <w:r>
        <w:rPr>
          <w:rFonts w:ascii="Calibri" w:hAnsi="Calibri"/>
        </w:rPr>
        <w:t xml:space="preserve">dizaina koncepcijas un satura elektronisko variantu </w:t>
      </w:r>
      <w:proofErr w:type="spellStart"/>
      <w:r>
        <w:rPr>
          <w:rFonts w:ascii="Calibri" w:hAnsi="Calibri"/>
        </w:rPr>
        <w:t>pdf</w:t>
      </w:r>
      <w:proofErr w:type="spellEnd"/>
      <w:r>
        <w:rPr>
          <w:rFonts w:ascii="Calibri" w:hAnsi="Calibri"/>
        </w:rPr>
        <w:t xml:space="preserve"> form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, nos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tot</w:t>
      </w:r>
      <w:proofErr w:type="spellEnd"/>
      <w:r>
        <w:rPr>
          <w:rFonts w:ascii="Calibri" w:hAnsi="Calibri"/>
        </w:rPr>
        <w:t xml:space="preserve"> to uz e-pastu: </w:t>
      </w:r>
      <w:proofErr w:type="spellStart"/>
      <w:r>
        <w:rPr>
          <w:rFonts w:ascii="Calibri" w:hAnsi="Calibri"/>
        </w:rPr>
        <w:t>dome@nica.lv</w:t>
      </w:r>
      <w:proofErr w:type="spellEnd"/>
      <w:r>
        <w:rPr>
          <w:rFonts w:ascii="Calibri" w:hAnsi="Calibri"/>
        </w:rPr>
        <w:t>. Ekspoz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cijas dizaina koncepcijas un satura </w:t>
      </w:r>
      <w:proofErr w:type="spellStart"/>
      <w:r>
        <w:rPr>
          <w:rFonts w:ascii="Calibri" w:hAnsi="Calibri"/>
        </w:rPr>
        <w:t>nodo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nl-NL"/>
        </w:rPr>
        <w:t>ana tiek fiks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ta</w:t>
      </w:r>
      <w:proofErr w:type="spellEnd"/>
      <w:r>
        <w:rPr>
          <w:rFonts w:ascii="Calibri" w:hAnsi="Calibri"/>
        </w:rPr>
        <w:t xml:space="preserve"> ar atsevi</w:t>
      </w:r>
      <w:r>
        <w:rPr>
          <w:rFonts w:ascii="Calibri" w:hAnsi="Calibri"/>
        </w:rPr>
        <w:t>šķ</w:t>
      </w:r>
      <w:r>
        <w:rPr>
          <w:rFonts w:ascii="Calibri" w:hAnsi="Calibri"/>
        </w:rPr>
        <w:t xml:space="preserve">u aktu, kuru paraksta Puses. </w:t>
      </w:r>
    </w:p>
    <w:p w:rsidR="000E496D" w:rsidRDefault="00F3679B">
      <w:pPr>
        <w:pStyle w:val="Sarakstarindkopa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Darba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di veic sadarbojoties ar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es-ES_tradnl"/>
        </w:rPr>
        <w:t>cas Di</w:t>
      </w:r>
      <w:proofErr w:type="spellStart"/>
      <w:r>
        <w:rPr>
          <w:rFonts w:ascii="Calibri" w:hAnsi="Calibri"/>
        </w:rPr>
        <w:t>žā</w:t>
      </w:r>
      <w:proofErr w:type="spellEnd"/>
      <w:r>
        <w:rPr>
          <w:rFonts w:ascii="Calibri" w:hAnsi="Calibri"/>
          <w:lang w:val="pt-PT"/>
        </w:rPr>
        <w:t>s mui</w:t>
      </w:r>
      <w:r>
        <w:rPr>
          <w:rFonts w:ascii="Calibri" w:hAnsi="Calibri"/>
        </w:rPr>
        <w:t>ž</w:t>
      </w:r>
      <w:proofErr w:type="spellStart"/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kl</w:t>
      </w:r>
      <w:proofErr w:type="spellEnd"/>
      <w:r>
        <w:rPr>
          <w:rFonts w:ascii="Calibri" w:hAnsi="Calibri"/>
        </w:rPr>
        <w:t>ē</w:t>
      </w:r>
      <w:proofErr w:type="spellStart"/>
      <w:r>
        <w:rPr>
          <w:rFonts w:ascii="Calibri" w:hAnsi="Calibri"/>
          <w:lang w:val="en-US"/>
        </w:rPr>
        <w:t>ts</w:t>
      </w:r>
      <w:proofErr w:type="spellEnd"/>
      <w:r>
        <w:rPr>
          <w:rFonts w:ascii="Calibri" w:hAnsi="Calibri"/>
          <w:lang w:val="en-US"/>
        </w:rPr>
        <w:t xml:space="preserve"> b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vprojekta</w:t>
      </w:r>
      <w:proofErr w:type="spellEnd"/>
      <w:r>
        <w:rPr>
          <w:rFonts w:ascii="Calibri" w:hAnsi="Calibri"/>
        </w:rPr>
        <w:t xml:space="preserve">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jiem.</w:t>
      </w:r>
    </w:p>
    <w:p w:rsidR="000E496D" w:rsidRDefault="00F3679B">
      <w:pPr>
        <w:pStyle w:val="Virsraksts2"/>
        <w:widowControl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Darba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  <w:lang w:val="en-US"/>
        </w:rPr>
        <w:t>iev</w:t>
      </w:r>
      <w:r>
        <w:rPr>
          <w:rFonts w:ascii="Calibri" w:hAnsi="Calibri"/>
        </w:rPr>
        <w:t>ē</w:t>
      </w:r>
      <w:r>
        <w:rPr>
          <w:rFonts w:ascii="Calibri" w:hAnsi="Calibri"/>
        </w:rPr>
        <w:t>rot</w:t>
      </w:r>
      <w:proofErr w:type="spellEnd"/>
      <w:r>
        <w:rPr>
          <w:rFonts w:ascii="Calibri" w:hAnsi="Calibri"/>
        </w:rPr>
        <w:t xml:space="preserve"> un pild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t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jumus, Latvijas Republik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os normat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 xml:space="preserve">vos </w:t>
      </w:r>
      <w:proofErr w:type="spellStart"/>
      <w:r>
        <w:rPr>
          <w:rFonts w:ascii="Calibri" w:hAnsi="Calibri"/>
          <w:lang w:val="fr-FR"/>
        </w:rPr>
        <w:t>aktus</w:t>
      </w:r>
      <w:proofErr w:type="spellEnd"/>
      <w:r>
        <w:rPr>
          <w:rFonts w:ascii="Calibri" w:hAnsi="Calibri"/>
          <w:lang w:val="fr-FR"/>
        </w:rPr>
        <w:t xml:space="preserve"> un </w:t>
      </w:r>
      <w:proofErr w:type="spellStart"/>
      <w:r>
        <w:rPr>
          <w:rFonts w:ascii="Calibri" w:hAnsi="Calibri"/>
          <w:lang w:val="fr-FR"/>
        </w:rPr>
        <w:t>noteikumus</w:t>
      </w:r>
      <w:proofErr w:type="spellEnd"/>
      <w:r>
        <w:rPr>
          <w:rFonts w:ascii="Calibri" w:hAnsi="Calibri"/>
          <w:lang w:val="fr-FR"/>
        </w:rPr>
        <w:t xml:space="preserve">, kas </w:t>
      </w:r>
      <w:proofErr w:type="spellStart"/>
      <w:r>
        <w:rPr>
          <w:rFonts w:ascii="Calibri" w:hAnsi="Calibri"/>
          <w:lang w:val="fr-FR"/>
        </w:rPr>
        <w:t>attiecin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</w:rPr>
        <w:t xml:space="preserve">mi uz 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di un reglament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dei izvirz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pras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bas.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mallCaps/>
        </w:rPr>
        <w:t>PAS</w:t>
      </w:r>
      <w:r>
        <w:rPr>
          <w:rFonts w:ascii="Calibri" w:hAnsi="Calibri"/>
          <w:b/>
          <w:bCs/>
          <w:smallCaps/>
        </w:rPr>
        <w:t>Ū</w:t>
      </w:r>
      <w:r>
        <w:rPr>
          <w:rFonts w:ascii="Calibri" w:hAnsi="Calibri"/>
          <w:b/>
          <w:bCs/>
          <w:smallCaps/>
        </w:rPr>
        <w:t>T</w:t>
      </w:r>
      <w:r>
        <w:rPr>
          <w:rFonts w:ascii="Calibri" w:hAnsi="Calibri"/>
          <w:b/>
          <w:bCs/>
          <w:smallCaps/>
        </w:rPr>
        <w:t>Ī</w:t>
      </w:r>
      <w:r>
        <w:rPr>
          <w:rFonts w:ascii="Calibri" w:hAnsi="Calibri"/>
          <w:b/>
          <w:bCs/>
          <w:smallCaps/>
        </w:rPr>
        <w:t>T</w:t>
      </w:r>
      <w:r>
        <w:rPr>
          <w:rFonts w:ascii="Calibri" w:hAnsi="Calibri"/>
          <w:b/>
          <w:bCs/>
          <w:smallCaps/>
        </w:rPr>
        <w:t>Ā</w:t>
      </w:r>
      <w:r>
        <w:rPr>
          <w:rFonts w:ascii="Calibri" w:hAnsi="Calibri"/>
          <w:b/>
          <w:bCs/>
          <w:smallCaps/>
        </w:rPr>
        <w:t>JA</w:t>
      </w:r>
      <w:r>
        <w:rPr>
          <w:rFonts w:ascii="Calibri" w:hAnsi="Calibri"/>
          <w:b/>
          <w:bCs/>
          <w:lang w:val="it-IT"/>
        </w:rPr>
        <w:t xml:space="preserve"> pien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  <w:lang w:val="it-IT"/>
        </w:rPr>
        <w:t>kumi un ties</w:t>
      </w:r>
      <w:proofErr w:type="spellStart"/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bas</w:t>
      </w:r>
      <w:proofErr w:type="spellEnd"/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mallCaps/>
        </w:rPr>
        <w:t>PAS</w:t>
      </w:r>
      <w:r>
        <w:rPr>
          <w:rFonts w:ascii="Calibri" w:hAnsi="Calibri"/>
          <w:smallCaps/>
        </w:rPr>
        <w:t>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Ā</w:t>
      </w:r>
      <w:r>
        <w:rPr>
          <w:rFonts w:ascii="Calibri" w:hAnsi="Calibri"/>
          <w:smallCaps/>
        </w:rPr>
        <w:t>JS</w:t>
      </w:r>
      <w:r>
        <w:rPr>
          <w:rFonts w:ascii="Calibri" w:hAnsi="Calibri"/>
        </w:rPr>
        <w:t xml:space="preserve">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to Darbu no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>JA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 saska</w:t>
      </w:r>
      <w:r>
        <w:rPr>
          <w:rFonts w:ascii="Calibri" w:hAnsi="Calibri"/>
        </w:rPr>
        <w:t xml:space="preserve">ņā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pie</w:t>
      </w:r>
      <w:r>
        <w:rPr>
          <w:rFonts w:ascii="Calibri" w:hAnsi="Calibri"/>
        </w:rPr>
        <w:t>ņ</w:t>
      </w:r>
      <w:r>
        <w:rPr>
          <w:rFonts w:ascii="Calibri" w:hAnsi="Calibri"/>
        </w:rPr>
        <w:t>em</w:t>
      </w:r>
      <w:r>
        <w:rPr>
          <w:rFonts w:ascii="Calibri" w:hAnsi="Calibri"/>
        </w:rPr>
        <w:t>š</w:t>
      </w:r>
      <w:r>
        <w:rPr>
          <w:rFonts w:ascii="Calibri" w:hAnsi="Calibri"/>
        </w:rPr>
        <w:t>anas k</w:t>
      </w:r>
      <w:r>
        <w:rPr>
          <w:rFonts w:ascii="Calibri" w:hAnsi="Calibri"/>
        </w:rPr>
        <w:t>ā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r>
        <w:rPr>
          <w:rFonts w:ascii="Calibri" w:hAnsi="Calibri"/>
        </w:rPr>
        <w:t>bu un samaks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 xml:space="preserve">JAM par </w:t>
      </w:r>
      <w:proofErr w:type="spellStart"/>
      <w:r>
        <w:rPr>
          <w:rFonts w:ascii="Calibri" w:hAnsi="Calibri"/>
          <w:lang w:val="fr-FR"/>
        </w:rPr>
        <w:t>Darbu</w:t>
      </w:r>
      <w:proofErr w:type="spellEnd"/>
      <w:r>
        <w:rPr>
          <w:rFonts w:ascii="Calibri" w:hAnsi="Calibri"/>
          <w:lang w:val="fr-FR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k</w:t>
      </w:r>
      <w:r>
        <w:rPr>
          <w:rFonts w:ascii="Calibri" w:hAnsi="Calibri"/>
        </w:rPr>
        <w:t>ā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JAM ir </w:t>
      </w:r>
      <w:proofErr w:type="spellStart"/>
      <w:r>
        <w:rPr>
          <w:rFonts w:ascii="Calibri" w:hAnsi="Calibri"/>
          <w:lang w:val="es-ES_tradnl"/>
        </w:rPr>
        <w:t>ties</w:t>
      </w:r>
      <w:proofErr w:type="spellEnd"/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bas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Darba </w:t>
      </w: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des laik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veikt 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fr-FR"/>
        </w:rPr>
        <w:t>des p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rbaudi</w:t>
      </w:r>
      <w:proofErr w:type="spellEnd"/>
      <w:r>
        <w:rPr>
          <w:rFonts w:ascii="Calibri" w:hAnsi="Calibri"/>
        </w:rPr>
        <w:t>, p</w:t>
      </w:r>
      <w:r>
        <w:rPr>
          <w:rFonts w:ascii="Calibri" w:hAnsi="Calibri"/>
        </w:rPr>
        <w:t>ā</w:t>
      </w:r>
      <w:r>
        <w:rPr>
          <w:rFonts w:ascii="Calibri" w:hAnsi="Calibri"/>
        </w:rPr>
        <w:t>rbaudot vai min</w:t>
      </w:r>
      <w:r>
        <w:rPr>
          <w:rFonts w:ascii="Calibri" w:hAnsi="Calibri"/>
        </w:rPr>
        <w:t>ē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de un sagatavotie dokumenti atbilst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guma,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un normat</w:t>
      </w:r>
      <w:r>
        <w:rPr>
          <w:rFonts w:ascii="Calibri" w:hAnsi="Calibri"/>
        </w:rPr>
        <w:t>ī</w:t>
      </w:r>
      <w:r>
        <w:rPr>
          <w:rFonts w:ascii="Calibri" w:hAnsi="Calibri"/>
        </w:rPr>
        <w:t>vo aktu pras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>m.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JAM ir ar</w:t>
      </w:r>
      <w:r>
        <w:rPr>
          <w:rFonts w:ascii="Calibri" w:hAnsi="Calibri"/>
        </w:rPr>
        <w:t xml:space="preserve">ī </w:t>
      </w:r>
      <w:r>
        <w:rPr>
          <w:rFonts w:ascii="Calibri" w:hAnsi="Calibri"/>
          <w:lang w:val="pt-PT"/>
        </w:rPr>
        <w:t>citas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un </w:t>
      </w:r>
      <w:proofErr w:type="spellStart"/>
      <w:r>
        <w:rPr>
          <w:rFonts w:ascii="Calibri" w:hAnsi="Calibri"/>
        </w:rPr>
        <w:t>normat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vajos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aktos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noteikt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s </w:t>
      </w:r>
      <w:proofErr w:type="spellStart"/>
      <w:r>
        <w:rPr>
          <w:rFonts w:ascii="Calibri" w:hAnsi="Calibri"/>
          <w:lang w:val="es-ES_tradnl"/>
        </w:rPr>
        <w:t>ties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bas.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mallCaps/>
        </w:rPr>
        <w:t>PU</w:t>
      </w:r>
      <w:r>
        <w:rPr>
          <w:rFonts w:ascii="Calibri" w:hAnsi="Calibri"/>
          <w:b/>
          <w:bCs/>
          <w:smallCaps/>
        </w:rPr>
        <w:t>Š</w:t>
      </w:r>
      <w:r>
        <w:rPr>
          <w:rFonts w:ascii="Calibri" w:hAnsi="Calibri"/>
          <w:b/>
          <w:bCs/>
          <w:smallCaps/>
        </w:rPr>
        <w:t xml:space="preserve">U </w:t>
      </w:r>
      <w:r>
        <w:rPr>
          <w:rFonts w:ascii="Calibri" w:hAnsi="Calibri"/>
          <w:b/>
          <w:bCs/>
        </w:rPr>
        <w:t>mantisk</w:t>
      </w:r>
      <w:r>
        <w:rPr>
          <w:rFonts w:ascii="Calibri" w:hAnsi="Calibri"/>
          <w:b/>
          <w:bCs/>
        </w:rPr>
        <w:t xml:space="preserve">ā </w:t>
      </w:r>
      <w:r>
        <w:rPr>
          <w:rFonts w:ascii="Calibri" w:hAnsi="Calibri"/>
          <w:b/>
          <w:bCs/>
          <w:lang w:val="sv-SE"/>
        </w:rPr>
        <w:t>atbild</w:t>
      </w:r>
      <w:proofErr w:type="spellStart"/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</w:t>
      </w:r>
      <w:proofErr w:type="spellEnd"/>
    </w:p>
    <w:p w:rsidR="000E496D" w:rsidRDefault="00F3679B">
      <w:pPr>
        <w:pStyle w:val="BodyA"/>
        <w:widowControl/>
        <w:numPr>
          <w:ilvl w:val="1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 maks</w:t>
      </w:r>
      <w:r>
        <w:rPr>
          <w:rFonts w:ascii="Calibri" w:hAnsi="Calibri"/>
        </w:rPr>
        <w:t>ā</w:t>
      </w:r>
      <w:r>
        <w:rPr>
          <w:rFonts w:ascii="Calibri" w:hAnsi="Calibri"/>
        </w:rPr>
        <w:t>juma kav</w:t>
      </w:r>
      <w:r>
        <w:rPr>
          <w:rFonts w:ascii="Calibri" w:hAnsi="Calibri"/>
        </w:rPr>
        <w:t>ē</w:t>
      </w:r>
      <w:r>
        <w:rPr>
          <w:rFonts w:ascii="Calibri" w:hAnsi="Calibri"/>
          <w:lang w:val="pt-PT"/>
        </w:rPr>
        <w:t>juma gad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l</w:t>
      </w:r>
      <w:r>
        <w:rPr>
          <w:rFonts w:ascii="Calibri" w:hAnsi="Calibri"/>
        </w:rPr>
        <w:t>ī</w:t>
      </w:r>
      <w:r>
        <w:rPr>
          <w:rFonts w:ascii="Calibri" w:hAnsi="Calibri"/>
        </w:rPr>
        <w:t>gumsodu 0,1% apm</w:t>
      </w:r>
      <w:r>
        <w:rPr>
          <w:rFonts w:ascii="Calibri" w:hAnsi="Calibri"/>
        </w:rPr>
        <w:t>ē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 summas, kuras samaksa tiek kav</w:t>
      </w:r>
      <w:r>
        <w:rPr>
          <w:rFonts w:ascii="Calibri" w:hAnsi="Calibri"/>
        </w:rPr>
        <w:t>ē</w:t>
      </w:r>
      <w:r>
        <w:rPr>
          <w:rFonts w:ascii="Calibri" w:hAnsi="Calibri"/>
        </w:rPr>
        <w:t>ta, par katru kav</w:t>
      </w:r>
      <w:r>
        <w:rPr>
          <w:rFonts w:ascii="Calibri" w:hAnsi="Calibri"/>
        </w:rPr>
        <w:t>ē</w:t>
      </w:r>
      <w:r>
        <w:rPr>
          <w:rFonts w:ascii="Calibri" w:hAnsi="Calibri"/>
          <w:lang w:val="it-IT"/>
        </w:rPr>
        <w:t>to dienu, ta</w:t>
      </w:r>
      <w:proofErr w:type="spellStart"/>
      <w:r>
        <w:rPr>
          <w:rFonts w:ascii="Calibri" w:hAnsi="Calibri"/>
        </w:rPr>
        <w:t>č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kopum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pt-PT"/>
        </w:rPr>
        <w:t>ne vair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proofErr w:type="spellEnd"/>
      <w:r>
        <w:rPr>
          <w:rFonts w:ascii="Calibri" w:hAnsi="Calibri"/>
        </w:rPr>
        <w:t xml:space="preserve">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10% no summas, kuras samaksa tiek kav</w:t>
      </w:r>
      <w:r>
        <w:rPr>
          <w:rFonts w:ascii="Calibri" w:hAnsi="Calibri"/>
        </w:rPr>
        <w:t>ē</w:t>
      </w:r>
      <w:r>
        <w:rPr>
          <w:rFonts w:ascii="Calibri" w:hAnsi="Calibri"/>
          <w:lang w:val="it-IT"/>
        </w:rPr>
        <w:t>ta. L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gumsoda</w:t>
      </w:r>
      <w:proofErr w:type="spellEnd"/>
      <w:r>
        <w:rPr>
          <w:rFonts w:ascii="Calibri" w:hAnsi="Calibri"/>
        </w:rPr>
        <w:t xml:space="preserve"> samaksa tiek </w:t>
      </w:r>
      <w:r>
        <w:rPr>
          <w:rFonts w:ascii="Calibri" w:hAnsi="Calibri"/>
        </w:rPr>
        <w:t>veikta saska</w:t>
      </w:r>
      <w:r>
        <w:rPr>
          <w:rFonts w:ascii="Calibri" w:hAnsi="Calibri"/>
        </w:rPr>
        <w:t xml:space="preserve">ņā </w:t>
      </w:r>
      <w:r>
        <w:rPr>
          <w:rFonts w:ascii="Calibri" w:hAnsi="Calibri"/>
        </w:rPr>
        <w:t>ar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JA iesniegto r</w:t>
      </w:r>
      <w:proofErr w:type="spellStart"/>
      <w:r>
        <w:rPr>
          <w:rFonts w:ascii="Calibri" w:hAnsi="Calibri"/>
        </w:rPr>
        <w:t>ēķ</w:t>
      </w:r>
      <w:r>
        <w:rPr>
          <w:rFonts w:ascii="Calibri" w:hAnsi="Calibri"/>
        </w:rPr>
        <w:t>inu</w:t>
      </w:r>
      <w:proofErr w:type="spellEnd"/>
      <w:r>
        <w:rPr>
          <w:rFonts w:ascii="Calibri" w:hAnsi="Calibri"/>
        </w:rPr>
        <w:t>. L</w:t>
      </w:r>
      <w:r>
        <w:rPr>
          <w:rFonts w:ascii="Calibri" w:hAnsi="Calibri"/>
        </w:rPr>
        <w:t>ī</w:t>
      </w:r>
      <w:r>
        <w:rPr>
          <w:rFonts w:ascii="Calibri" w:hAnsi="Calibri"/>
        </w:rPr>
        <w:t>gumsods nomaks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jams 30 kalend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ro dienu laik</w:t>
      </w:r>
      <w:r>
        <w:rPr>
          <w:rFonts w:ascii="Calibri" w:hAnsi="Calibri"/>
        </w:rPr>
        <w:t>ā</w:t>
      </w:r>
      <w:r>
        <w:rPr>
          <w:rFonts w:ascii="Calibri" w:hAnsi="Calibri"/>
        </w:rPr>
        <w:t>, skaitot no dienas, kad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JS ir </w:t>
      </w:r>
      <w:proofErr w:type="spellStart"/>
      <w:r>
        <w:rPr>
          <w:rFonts w:ascii="Calibri" w:hAnsi="Calibri"/>
          <w:lang w:val="es-ES_tradnl"/>
        </w:rPr>
        <w:t>sa</w:t>
      </w:r>
      <w:r>
        <w:rPr>
          <w:rFonts w:ascii="Calibri" w:hAnsi="Calibri"/>
        </w:rPr>
        <w:t>ņē</w:t>
      </w:r>
      <w:proofErr w:type="spellEnd"/>
      <w:r>
        <w:rPr>
          <w:rFonts w:ascii="Calibri" w:hAnsi="Calibri"/>
          <w:lang w:val="pt-PT"/>
        </w:rPr>
        <w:t>mis no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r</w:t>
      </w:r>
      <w:r>
        <w:rPr>
          <w:rFonts w:ascii="Calibri" w:hAnsi="Calibri"/>
        </w:rPr>
        <w:t>ēķ</w:t>
      </w:r>
      <w:r>
        <w:rPr>
          <w:rFonts w:ascii="Calibri" w:hAnsi="Calibri"/>
        </w:rPr>
        <w:t>inu.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>
        <w:rPr>
          <w:rFonts w:ascii="Calibri" w:hAnsi="Calibri"/>
          <w:smallCaps/>
        </w:rPr>
        <w:t>IZPILD</w:t>
      </w:r>
      <w:r>
        <w:rPr>
          <w:rFonts w:ascii="Calibri" w:hAnsi="Calibri"/>
          <w:smallCaps/>
        </w:rPr>
        <w:t>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Ā</w:t>
      </w:r>
      <w:r>
        <w:rPr>
          <w:rFonts w:ascii="Calibri" w:hAnsi="Calibri"/>
          <w:smallCaps/>
        </w:rPr>
        <w:t>JS</w:t>
      </w:r>
      <w:r>
        <w:rPr>
          <w:rFonts w:ascii="Calibri" w:hAnsi="Calibri"/>
        </w:rPr>
        <w:t xml:space="preserve"> kav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2.punkt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termi</w:t>
      </w:r>
      <w:r>
        <w:rPr>
          <w:rFonts w:ascii="Calibri" w:hAnsi="Calibri"/>
        </w:rPr>
        <w:t>ņ</w:t>
      </w:r>
      <w:r>
        <w:rPr>
          <w:rFonts w:ascii="Calibri" w:hAnsi="Calibri"/>
        </w:rPr>
        <w:t>u, tad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maks</w:t>
      </w:r>
      <w:r>
        <w:rPr>
          <w:rFonts w:ascii="Calibri" w:hAnsi="Calibri"/>
        </w:rPr>
        <w:t xml:space="preserve">ā </w:t>
      </w:r>
      <w:r>
        <w:rPr>
          <w:rFonts w:ascii="Calibri" w:hAnsi="Calibri"/>
          <w:smallCaps/>
        </w:rPr>
        <w:t>PAS</w:t>
      </w:r>
      <w:r>
        <w:rPr>
          <w:rFonts w:ascii="Calibri" w:hAnsi="Calibri"/>
          <w:smallCaps/>
        </w:rPr>
        <w:t>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Ī</w:t>
      </w:r>
      <w:r>
        <w:rPr>
          <w:rFonts w:ascii="Calibri" w:hAnsi="Calibri"/>
          <w:smallCaps/>
        </w:rPr>
        <w:t>T</w:t>
      </w:r>
      <w:r>
        <w:rPr>
          <w:rFonts w:ascii="Calibri" w:hAnsi="Calibri"/>
          <w:smallCaps/>
        </w:rPr>
        <w:t>Ā</w:t>
      </w:r>
      <w:r>
        <w:rPr>
          <w:rFonts w:ascii="Calibri" w:hAnsi="Calibri"/>
          <w:smallCaps/>
        </w:rPr>
        <w:t>JAM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it-IT"/>
        </w:rPr>
        <w:t>gumsodu 0,1% no attiec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gi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3.3.1. vai 3.3.2.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>ā</w:t>
      </w:r>
      <w:r>
        <w:rPr>
          <w:rFonts w:ascii="Calibri" w:hAnsi="Calibri"/>
        </w:rPr>
        <w:t>s summas, par katru nokav</w:t>
      </w:r>
      <w:r>
        <w:rPr>
          <w:rFonts w:ascii="Calibri" w:hAnsi="Calibri"/>
        </w:rPr>
        <w:t>ē</w:t>
      </w:r>
      <w:r>
        <w:rPr>
          <w:rFonts w:ascii="Calibri" w:hAnsi="Calibri"/>
          <w:lang w:val="it-IT"/>
        </w:rPr>
        <w:t>to dienu, ta</w:t>
      </w:r>
      <w:proofErr w:type="spellStart"/>
      <w:r>
        <w:rPr>
          <w:rFonts w:ascii="Calibri" w:hAnsi="Calibri"/>
        </w:rPr>
        <w:t>č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kopum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pt-PT"/>
        </w:rPr>
        <w:t>ne vair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proofErr w:type="spellEnd"/>
      <w:r>
        <w:rPr>
          <w:rFonts w:ascii="Calibri" w:hAnsi="Calibri"/>
        </w:rPr>
        <w:t xml:space="preserve"> 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10% no attiec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g</w:t>
      </w:r>
      <w:r>
        <w:rPr>
          <w:rFonts w:ascii="Calibri" w:hAnsi="Calibri"/>
        </w:rPr>
        <w:t>ā</w:t>
      </w:r>
      <w:r>
        <w:rPr>
          <w:rFonts w:ascii="Calibri" w:hAnsi="Calibri"/>
        </w:rPr>
        <w:t>s</w:t>
      </w:r>
      <w:proofErr w:type="spellEnd"/>
      <w:r>
        <w:rPr>
          <w:rFonts w:ascii="Calibri" w:hAnsi="Calibri"/>
        </w:rPr>
        <w:t xml:space="preserve"> summas.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r>
        <w:rPr>
          <w:rFonts w:ascii="Calibri" w:hAnsi="Calibri"/>
        </w:rPr>
        <w:t>, ja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darbu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piesaista tre</w:t>
      </w:r>
      <w:r>
        <w:rPr>
          <w:rFonts w:ascii="Calibri" w:hAnsi="Calibri"/>
        </w:rPr>
        <w:t>šā</w:t>
      </w:r>
      <w:r>
        <w:rPr>
          <w:rFonts w:ascii="Calibri" w:hAnsi="Calibri"/>
          <w:lang w:val="es-ES_tradnl"/>
        </w:rPr>
        <w:t xml:space="preserve">s </w:t>
      </w:r>
      <w:r>
        <w:rPr>
          <w:rFonts w:ascii="Calibri" w:hAnsi="Calibri"/>
          <w:lang w:val="es-ES_tradnl"/>
        </w:rPr>
        <w:t xml:space="preserve">personas, </w:t>
      </w:r>
      <w:proofErr w:type="spellStart"/>
      <w:r>
        <w:rPr>
          <w:rFonts w:ascii="Calibri" w:hAnsi="Calibri"/>
          <w:lang w:val="es-ES_tradnl"/>
        </w:rPr>
        <w:t>neiev</w:t>
      </w:r>
      <w:r>
        <w:rPr>
          <w:rFonts w:ascii="Calibri" w:hAnsi="Calibri"/>
        </w:rPr>
        <w:t>ē</w:t>
      </w:r>
      <w:r>
        <w:rPr>
          <w:rFonts w:ascii="Calibri" w:hAnsi="Calibri"/>
        </w:rPr>
        <w:t>rojot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9.punkta nosac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jumus</w:t>
      </w:r>
      <w:proofErr w:type="spellEnd"/>
      <w:r>
        <w:rPr>
          <w:rFonts w:ascii="Calibri" w:hAnsi="Calibri"/>
        </w:rPr>
        <w:t xml:space="preserve">, tad tas par katru </w:t>
      </w:r>
      <w:r>
        <w:rPr>
          <w:rFonts w:ascii="Calibri" w:hAnsi="Calibri"/>
        </w:rPr>
        <w:t>šā</w:t>
      </w:r>
      <w:r>
        <w:rPr>
          <w:rFonts w:ascii="Calibri" w:hAnsi="Calibri"/>
          <w:lang w:val="fr-FR"/>
        </w:rPr>
        <w:t>du p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rk</w:t>
      </w:r>
      <w:r>
        <w:rPr>
          <w:rFonts w:ascii="Calibri" w:hAnsi="Calibri"/>
        </w:rPr>
        <w:t>ā</w:t>
      </w:r>
      <w:r>
        <w:rPr>
          <w:rFonts w:ascii="Calibri" w:hAnsi="Calibri"/>
        </w:rPr>
        <w:t>pumu</w:t>
      </w:r>
      <w:proofErr w:type="spellEnd"/>
      <w:r>
        <w:rPr>
          <w:rFonts w:ascii="Calibri" w:hAnsi="Calibri"/>
        </w:rPr>
        <w:t xml:space="preserve"> 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it-IT"/>
        </w:rPr>
        <w:t>gumsodu 200,00 (divi simti euro, 00 centi) un nov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r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a-DK"/>
        </w:rPr>
        <w:t>konkr</w:t>
      </w:r>
      <w:r>
        <w:rPr>
          <w:rFonts w:ascii="Calibri" w:hAnsi="Calibri"/>
        </w:rPr>
        <w:t>ē</w:t>
      </w:r>
      <w:r>
        <w:rPr>
          <w:rFonts w:ascii="Calibri" w:hAnsi="Calibri"/>
          <w:lang w:val="en-US"/>
        </w:rPr>
        <w:t>to p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rk</w:t>
      </w:r>
      <w:r>
        <w:rPr>
          <w:rFonts w:ascii="Calibri" w:hAnsi="Calibri"/>
        </w:rPr>
        <w:t>ā</w:t>
      </w:r>
      <w:r>
        <w:rPr>
          <w:rFonts w:ascii="Calibri" w:hAnsi="Calibri"/>
        </w:rPr>
        <w:t>pumu</w:t>
      </w:r>
      <w:proofErr w:type="spellEnd"/>
      <w:r>
        <w:rPr>
          <w:rFonts w:ascii="Calibri" w:hAnsi="Calibri"/>
        </w:rPr>
        <w:t>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r>
        <w:rPr>
          <w:rFonts w:ascii="Calibri" w:hAnsi="Calibri"/>
        </w:rPr>
        <w:t>, ja tre</w:t>
      </w:r>
      <w:r>
        <w:rPr>
          <w:rFonts w:ascii="Calibri" w:hAnsi="Calibri"/>
        </w:rPr>
        <w:t>šā</w:t>
      </w:r>
      <w:r>
        <w:rPr>
          <w:rFonts w:ascii="Calibri" w:hAnsi="Calibri"/>
        </w:rPr>
        <w:t>s personas izvirza jebk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das pras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un/vai pretenzijas </w:t>
      </w:r>
      <w:r>
        <w:rPr>
          <w:rFonts w:ascii="Calibri" w:hAnsi="Calibri"/>
        </w:rPr>
        <w:t>attiec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fr-FR"/>
        </w:rPr>
        <w:t xml:space="preserve">par </w:t>
      </w:r>
      <w:proofErr w:type="spellStart"/>
      <w:r>
        <w:rPr>
          <w:rFonts w:ascii="Calibri" w:hAnsi="Calibri"/>
          <w:lang w:val="fr-FR"/>
        </w:rPr>
        <w:t>Darba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autorties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un to p</w:t>
      </w:r>
      <w:r>
        <w:rPr>
          <w:rFonts w:ascii="Calibri" w:hAnsi="Calibri"/>
        </w:rPr>
        <w:t>ā</w:t>
      </w:r>
      <w:r>
        <w:rPr>
          <w:rFonts w:ascii="Calibri" w:hAnsi="Calibri"/>
        </w:rPr>
        <w:t>rk</w:t>
      </w:r>
      <w:r>
        <w:rPr>
          <w:rFonts w:ascii="Calibri" w:hAnsi="Calibri"/>
        </w:rPr>
        <w:t>ā</w:t>
      </w:r>
      <w:r>
        <w:rPr>
          <w:rFonts w:ascii="Calibri" w:hAnsi="Calibri"/>
        </w:rPr>
        <w:t>pumu jaut</w:t>
      </w:r>
      <w:r>
        <w:rPr>
          <w:rFonts w:ascii="Calibri" w:hAnsi="Calibri"/>
        </w:rPr>
        <w:t>ā</w:t>
      </w:r>
      <w:r>
        <w:rPr>
          <w:rFonts w:ascii="Calibri" w:hAnsi="Calibri"/>
        </w:rPr>
        <w:t>jumiem jebk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aspekt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pt-PT"/>
        </w:rPr>
        <w:t>un/vai pras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vai pretenzijas par to, ka Darbs kopum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vai k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da to </w:t>
      </w:r>
      <w:proofErr w:type="spellStart"/>
      <w:r>
        <w:rPr>
          <w:rFonts w:ascii="Calibri" w:hAnsi="Calibri"/>
        </w:rPr>
        <w:t>da</w:t>
      </w:r>
      <w:r>
        <w:rPr>
          <w:rFonts w:ascii="Calibri" w:hAnsi="Calibri"/>
        </w:rPr>
        <w:t>ļ</w:t>
      </w:r>
      <w:proofErr w:type="spellEnd"/>
      <w:r>
        <w:rPr>
          <w:rFonts w:ascii="Calibri" w:hAnsi="Calibri"/>
          <w:lang w:val="pt-PT"/>
        </w:rPr>
        <w:t>a ir vai var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</w:t>
      </w:r>
      <w:r>
        <w:rPr>
          <w:rFonts w:ascii="Calibri" w:hAnsi="Calibri"/>
        </w:rPr>
        <w:t>ū</w:t>
      </w:r>
      <w:proofErr w:type="spellEnd"/>
      <w:r>
        <w:rPr>
          <w:rFonts w:ascii="Calibri" w:hAnsi="Calibri"/>
          <w:lang w:val="en-US"/>
        </w:rPr>
        <w:t xml:space="preserve">t </w:t>
      </w:r>
      <w:proofErr w:type="spellStart"/>
      <w:r>
        <w:rPr>
          <w:rFonts w:ascii="Calibri" w:hAnsi="Calibri"/>
          <w:lang w:val="en-US"/>
        </w:rPr>
        <w:t>pla</w:t>
      </w:r>
      <w:r>
        <w:rPr>
          <w:rFonts w:ascii="Calibri" w:hAnsi="Calibri"/>
        </w:rPr>
        <w:t>ģ</w:t>
      </w:r>
      <w:r>
        <w:rPr>
          <w:rFonts w:ascii="Calibri" w:hAnsi="Calibri"/>
        </w:rPr>
        <w:t>i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ts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vai</w:t>
      </w:r>
      <w:proofErr w:type="spellEnd"/>
      <w:r>
        <w:rPr>
          <w:rFonts w:ascii="Calibri" w:hAnsi="Calibri"/>
          <w:lang w:val="fr-FR"/>
        </w:rPr>
        <w:t xml:space="preserve"> tas </w:t>
      </w:r>
      <w:proofErr w:type="spellStart"/>
      <w:r>
        <w:rPr>
          <w:rFonts w:ascii="Calibri" w:hAnsi="Calibri"/>
          <w:lang w:val="fr-FR"/>
        </w:rPr>
        <w:t>satur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citu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personu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autorties</w:t>
      </w:r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objektu, tad visu un jebk</w:t>
      </w:r>
      <w:r>
        <w:rPr>
          <w:rFonts w:ascii="Calibri" w:hAnsi="Calibri"/>
        </w:rPr>
        <w:t>ā</w:t>
      </w:r>
      <w:r>
        <w:rPr>
          <w:rFonts w:ascii="Calibri" w:hAnsi="Calibri"/>
          <w:lang w:val="sv-SE"/>
        </w:rPr>
        <w:t>du atbild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ieskaitot, bet ne tikai </w:t>
      </w:r>
      <w:r>
        <w:rPr>
          <w:rFonts w:ascii="Calibri" w:hAnsi="Calibri"/>
          <w:lang w:val="en-US"/>
        </w:rPr>
        <w:t xml:space="preserve">— </w:t>
      </w:r>
      <w:r>
        <w:rPr>
          <w:rFonts w:ascii="Calibri" w:hAnsi="Calibri"/>
          <w:lang w:val="da-DK"/>
        </w:rPr>
        <w:t>jebk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das tiesas vai jebk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di cit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di noteiktas un saisto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as</w:t>
      </w:r>
      <w:proofErr w:type="spellEnd"/>
      <w:r>
        <w:rPr>
          <w:rFonts w:ascii="Calibri" w:hAnsi="Calibri"/>
        </w:rPr>
        <w:t xml:space="preserve"> izmaksas, kompens</w:t>
      </w:r>
      <w:r>
        <w:rPr>
          <w:rFonts w:ascii="Calibri" w:hAnsi="Calibri"/>
        </w:rPr>
        <w:t>ā</w:t>
      </w:r>
      <w:r>
        <w:rPr>
          <w:rFonts w:ascii="Calibri" w:hAnsi="Calibri"/>
        </w:rPr>
        <w:t>cijas, zaud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jumu </w:t>
      </w:r>
      <w:proofErr w:type="spellStart"/>
      <w:r>
        <w:rPr>
          <w:rFonts w:ascii="Calibri" w:hAnsi="Calibri"/>
        </w:rPr>
        <w:t>atl</w:t>
      </w:r>
      <w:r>
        <w:rPr>
          <w:rFonts w:ascii="Calibri" w:hAnsi="Calibri"/>
        </w:rPr>
        <w:t>ī</w:t>
      </w:r>
      <w:r>
        <w:rPr>
          <w:rFonts w:ascii="Calibri" w:hAnsi="Calibri"/>
        </w:rPr>
        <w:t>dz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bas</w:t>
      </w:r>
      <w:proofErr w:type="spellEnd"/>
      <w:r>
        <w:rPr>
          <w:rFonts w:ascii="Calibri" w:hAnsi="Calibri"/>
          <w:lang w:val="es-ES_tradnl"/>
        </w:rPr>
        <w:t xml:space="preserve">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un/vai tre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m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un taml</w:t>
      </w:r>
      <w:r>
        <w:rPr>
          <w:rFonts w:ascii="Calibri" w:hAnsi="Calibri"/>
        </w:rPr>
        <w:t>ī</w:t>
      </w:r>
      <w:r>
        <w:rPr>
          <w:rFonts w:ascii="Calibri" w:hAnsi="Calibri"/>
        </w:rPr>
        <w:t>dz</w:t>
      </w:r>
      <w:r>
        <w:rPr>
          <w:rFonts w:ascii="Calibri" w:hAnsi="Calibri"/>
        </w:rPr>
        <w:t>ī</w:t>
      </w:r>
      <w:r>
        <w:rPr>
          <w:rFonts w:ascii="Calibri" w:hAnsi="Calibri"/>
        </w:rPr>
        <w:t>gi, 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das rad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en-US"/>
        </w:rPr>
        <w:t>sies</w:t>
      </w:r>
      <w:proofErr w:type="spellEnd"/>
      <w:r>
        <w:rPr>
          <w:rFonts w:ascii="Calibri" w:hAnsi="Calibri"/>
          <w:lang w:val="en-US"/>
        </w:rPr>
        <w:t xml:space="preserve"> no </w:t>
      </w:r>
      <w:r>
        <w:rPr>
          <w:rFonts w:ascii="Calibri" w:hAnsi="Calibri"/>
        </w:rPr>
        <w:t>šā</w:t>
      </w:r>
      <w:r>
        <w:rPr>
          <w:rFonts w:ascii="Calibri" w:hAnsi="Calibri"/>
          <w:lang w:val="fr-FR"/>
        </w:rPr>
        <w:t xml:space="preserve">da </w:t>
      </w:r>
      <w:proofErr w:type="spellStart"/>
      <w:r>
        <w:rPr>
          <w:rFonts w:ascii="Calibri" w:hAnsi="Calibri"/>
          <w:lang w:val="fr-FR"/>
        </w:rPr>
        <w:t>autorties</w:t>
      </w:r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aizsk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pt-PT"/>
        </w:rPr>
        <w:t>ruma vai p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rk</w:t>
      </w:r>
      <w:r>
        <w:rPr>
          <w:rFonts w:ascii="Calibri" w:hAnsi="Calibri"/>
        </w:rPr>
        <w:t>ā</w:t>
      </w:r>
      <w:r>
        <w:rPr>
          <w:rFonts w:ascii="Calibri" w:hAnsi="Calibri"/>
        </w:rPr>
        <w:t>puma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uz</w:t>
      </w:r>
      <w:r>
        <w:rPr>
          <w:rFonts w:ascii="Calibri" w:hAnsi="Calibri"/>
        </w:rPr>
        <w:t>ņ</w:t>
      </w:r>
      <w:r>
        <w:rPr>
          <w:rFonts w:ascii="Calibri" w:hAnsi="Calibri"/>
          <w:lang w:val="es-ES_tradnl"/>
        </w:rPr>
        <w:t>emas</w:t>
      </w:r>
      <w:proofErr w:type="spellEnd"/>
      <w:r>
        <w:rPr>
          <w:rFonts w:ascii="Calibri" w:hAnsi="Calibri"/>
          <w:lang w:val="es-ES_tradnl"/>
        </w:rPr>
        <w:t xml:space="preserve"> un </w:t>
      </w:r>
      <w:proofErr w:type="spellStart"/>
      <w:r>
        <w:rPr>
          <w:rFonts w:ascii="Calibri" w:hAnsi="Calibri"/>
          <w:lang w:val="es-ES_tradnl"/>
        </w:rPr>
        <w:t>atl</w:t>
      </w:r>
      <w:r>
        <w:rPr>
          <w:rFonts w:ascii="Calibri" w:hAnsi="Calibri"/>
        </w:rPr>
        <w:t>ī</w:t>
      </w:r>
      <w:r>
        <w:rPr>
          <w:rFonts w:ascii="Calibri" w:hAnsi="Calibri"/>
        </w:rPr>
        <w:t>dzina</w:t>
      </w:r>
      <w:proofErr w:type="spellEnd"/>
      <w:r>
        <w:rPr>
          <w:rFonts w:ascii="Calibri" w:hAnsi="Calibri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Ja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izbeidz L</w:t>
      </w:r>
      <w:r>
        <w:rPr>
          <w:rFonts w:ascii="Calibri" w:hAnsi="Calibri"/>
        </w:rPr>
        <w:t>ī</w:t>
      </w:r>
      <w:r>
        <w:rPr>
          <w:rFonts w:ascii="Calibri" w:hAnsi="Calibri"/>
        </w:rPr>
        <w:t>gumu saska</w:t>
      </w:r>
      <w:r>
        <w:rPr>
          <w:rFonts w:ascii="Calibri" w:hAnsi="Calibri"/>
        </w:rPr>
        <w:t xml:space="preserve">ņā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12.2.punktu, tad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it-IT"/>
        </w:rPr>
        <w:t>gumsodu 10% (desmit procenti) no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summas, kas noteikta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3.1.punkt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. 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JAM, veicot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noteiktos maks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es-ES_tradnl"/>
        </w:rPr>
        <w:t>jumus</w:t>
      </w:r>
      <w:proofErr w:type="spellEnd"/>
      <w:r>
        <w:rPr>
          <w:rFonts w:ascii="Calibri" w:hAnsi="Calibri"/>
          <w:lang w:val="es-ES_tradnl"/>
        </w:rPr>
        <w:t xml:space="preserve">, ir </w:t>
      </w:r>
      <w:proofErr w:type="spellStart"/>
      <w:r>
        <w:rPr>
          <w:rFonts w:ascii="Calibri" w:hAnsi="Calibri"/>
          <w:lang w:val="es-ES_tradnl"/>
        </w:rPr>
        <w:t>ties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nl-NL"/>
        </w:rPr>
        <w:t>bas ietur</w:t>
      </w:r>
      <w:r>
        <w:rPr>
          <w:rFonts w:ascii="Calibri" w:hAnsi="Calibri"/>
        </w:rPr>
        <w:t>ē</w:t>
      </w:r>
      <w:r>
        <w:rPr>
          <w:rFonts w:ascii="Calibri" w:hAnsi="Calibri"/>
          <w:lang w:val="es-ES_tradnl"/>
        </w:rPr>
        <w:t xml:space="preserve">t no </w:t>
      </w:r>
      <w:proofErr w:type="spellStart"/>
      <w:r>
        <w:rPr>
          <w:rFonts w:ascii="Calibri" w:hAnsi="Calibri"/>
          <w:lang w:val="es-ES_tradnl"/>
        </w:rPr>
        <w:t>tiem</w:t>
      </w:r>
      <w:proofErr w:type="spellEnd"/>
      <w:r>
        <w:rPr>
          <w:rFonts w:ascii="Calibri" w:hAnsi="Calibri"/>
          <w:lang w:val="es-ES_tradnl"/>
        </w:rPr>
        <w:t xml:space="preserve"> l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gumsodus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kas</w:t>
      </w:r>
      <w:proofErr w:type="spellEnd"/>
      <w:r>
        <w:rPr>
          <w:rFonts w:ascii="Calibri" w:hAnsi="Calibri"/>
          <w:lang w:val="de-DE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JAM noteikti un apr</w:t>
      </w:r>
      <w:proofErr w:type="spellStart"/>
      <w:r>
        <w:rPr>
          <w:rFonts w:ascii="Calibri" w:hAnsi="Calibri"/>
        </w:rPr>
        <w:t>ēķ</w:t>
      </w:r>
      <w:r>
        <w:rPr>
          <w:rFonts w:ascii="Calibri" w:hAnsi="Calibri"/>
        </w:rPr>
        <w:t>in</w:t>
      </w:r>
      <w:r>
        <w:rPr>
          <w:rFonts w:ascii="Calibri" w:hAnsi="Calibri"/>
        </w:rPr>
        <w:t>ā</w:t>
      </w:r>
      <w:r>
        <w:rPr>
          <w:rFonts w:ascii="Calibri" w:hAnsi="Calibri"/>
        </w:rPr>
        <w:t>ti</w:t>
      </w:r>
      <w:proofErr w:type="spellEnd"/>
      <w:r>
        <w:rPr>
          <w:rFonts w:ascii="Calibri" w:hAnsi="Calibri"/>
        </w:rPr>
        <w:t xml:space="preserve"> saska</w:t>
      </w:r>
      <w:r>
        <w:rPr>
          <w:rFonts w:ascii="Calibri" w:hAnsi="Calibri"/>
        </w:rPr>
        <w:t xml:space="preserve">ņā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gumu. </w:t>
      </w:r>
    </w:p>
    <w:p w:rsidR="000E496D" w:rsidRDefault="00F3679B">
      <w:pPr>
        <w:pStyle w:val="BodyA"/>
        <w:widowControl/>
        <w:numPr>
          <w:ilvl w:val="1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gumsoda samaksa </w:t>
      </w:r>
      <w:proofErr w:type="spellStart"/>
      <w:r>
        <w:rPr>
          <w:rFonts w:ascii="Calibri" w:hAnsi="Calibri"/>
        </w:rPr>
        <w:t>neatbr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vo Puses no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saist</w:t>
      </w:r>
      <w:r>
        <w:rPr>
          <w:rFonts w:ascii="Calibri" w:hAnsi="Calibri"/>
        </w:rPr>
        <w:t>ī</w:t>
      </w:r>
      <w:r>
        <w:rPr>
          <w:rFonts w:ascii="Calibri" w:hAnsi="Calibri"/>
        </w:rPr>
        <w:t>bu izpildes.</w:t>
      </w:r>
    </w:p>
    <w:p w:rsidR="000E496D" w:rsidRDefault="00F3679B">
      <w:pPr>
        <w:pStyle w:val="BodyA"/>
        <w:widowControl/>
        <w:numPr>
          <w:ilvl w:val="1"/>
          <w:numId w:val="6"/>
        </w:numPr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PUSES </w:t>
      </w:r>
      <w:proofErr w:type="spellStart"/>
      <w:r>
        <w:rPr>
          <w:rFonts w:ascii="Calibri" w:hAnsi="Calibri"/>
          <w:lang w:val="es-ES_tradnl"/>
        </w:rPr>
        <w:t>viena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otrai</w:t>
      </w:r>
      <w:proofErr w:type="spellEnd"/>
      <w:r>
        <w:rPr>
          <w:rFonts w:ascii="Calibri" w:hAnsi="Calibri"/>
          <w:lang w:val="es-ES_tradnl"/>
        </w:rPr>
        <w:t xml:space="preserve"> ir </w:t>
      </w:r>
      <w:proofErr w:type="spellStart"/>
      <w:r>
        <w:rPr>
          <w:rFonts w:ascii="Calibri" w:hAnsi="Calibri"/>
          <w:lang w:val="es-ES_tradnl"/>
        </w:rPr>
        <w:t>mantiski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atbild</w:t>
      </w:r>
      <w:proofErr w:type="spellEnd"/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fr-FR"/>
        </w:rPr>
        <w:t>gas</w:t>
      </w:r>
      <w:proofErr w:type="spellEnd"/>
      <w:r>
        <w:rPr>
          <w:rFonts w:ascii="Calibri" w:hAnsi="Calibri"/>
          <w:lang w:val="fr-FR"/>
        </w:rPr>
        <w:t xml:space="preserve"> par l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de-DE"/>
        </w:rPr>
        <w:t>gumsaist</w:t>
      </w:r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p</w:t>
      </w:r>
      <w:r>
        <w:rPr>
          <w:rFonts w:ascii="Calibri" w:hAnsi="Calibri"/>
        </w:rPr>
        <w:t>ā</w:t>
      </w:r>
      <w:r>
        <w:rPr>
          <w:rFonts w:ascii="Calibri" w:hAnsi="Calibri"/>
        </w:rPr>
        <w:t>rk</w:t>
      </w:r>
      <w:r>
        <w:rPr>
          <w:rFonts w:ascii="Calibri" w:hAnsi="Calibri"/>
        </w:rPr>
        <w:t>ā</w:t>
      </w:r>
      <w:r>
        <w:rPr>
          <w:rFonts w:ascii="Calibri" w:hAnsi="Calibri"/>
        </w:rPr>
        <w:t>p</w:t>
      </w:r>
      <w:r>
        <w:rPr>
          <w:rFonts w:ascii="Calibri" w:hAnsi="Calibri"/>
        </w:rPr>
        <w:t>š</w:t>
      </w:r>
      <w:r>
        <w:rPr>
          <w:rFonts w:ascii="Calibri" w:hAnsi="Calibri"/>
        </w:rPr>
        <w:t>anu,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ar</w:t>
      </w:r>
      <w:r>
        <w:rPr>
          <w:rFonts w:ascii="Calibri" w:hAnsi="Calibri"/>
        </w:rPr>
        <w:t xml:space="preserve">ī </w:t>
      </w:r>
      <w:r>
        <w:rPr>
          <w:rFonts w:ascii="Calibri" w:hAnsi="Calibri"/>
        </w:rPr>
        <w:t>zaud</w:t>
      </w:r>
      <w:r>
        <w:rPr>
          <w:rFonts w:ascii="Calibri" w:hAnsi="Calibri"/>
        </w:rPr>
        <w:t>ē</w:t>
      </w:r>
      <w:r>
        <w:rPr>
          <w:rFonts w:ascii="Calibri" w:hAnsi="Calibri"/>
        </w:rPr>
        <w:t>jumu rad</w:t>
      </w:r>
      <w:r>
        <w:rPr>
          <w:rFonts w:ascii="Calibri" w:hAnsi="Calibri"/>
        </w:rPr>
        <w:t>īš</w:t>
      </w:r>
      <w:r>
        <w:rPr>
          <w:rFonts w:ascii="Calibri" w:hAnsi="Calibri"/>
        </w:rPr>
        <w:t>anu 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dai no Pus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saska</w:t>
      </w:r>
      <w:r>
        <w:rPr>
          <w:rFonts w:ascii="Calibri" w:hAnsi="Calibri"/>
        </w:rPr>
        <w:t xml:space="preserve">ņā </w:t>
      </w:r>
      <w:r>
        <w:rPr>
          <w:rFonts w:ascii="Calibri" w:hAnsi="Calibri"/>
        </w:rPr>
        <w:t xml:space="preserve">ar Latvijas Republikas </w:t>
      </w:r>
      <w:proofErr w:type="spellStart"/>
      <w:r>
        <w:rPr>
          <w:rFonts w:ascii="Calibri" w:hAnsi="Calibri"/>
        </w:rPr>
        <w:t>normat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vajiem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aktiem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un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gumu. Puses nav </w:t>
      </w:r>
      <w:proofErr w:type="spellStart"/>
      <w:r>
        <w:rPr>
          <w:rFonts w:ascii="Calibri" w:hAnsi="Calibri"/>
        </w:rPr>
        <w:t>atbild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gas</w:t>
      </w:r>
      <w:proofErr w:type="spellEnd"/>
      <w:r>
        <w:rPr>
          <w:rFonts w:ascii="Calibri" w:hAnsi="Calibri"/>
          <w:lang w:val="fr-FR"/>
        </w:rPr>
        <w:t xml:space="preserve"> par </w:t>
      </w:r>
      <w:proofErr w:type="spellStart"/>
      <w:r>
        <w:rPr>
          <w:rFonts w:ascii="Calibri" w:hAnsi="Calibri"/>
          <w:lang w:val="fr-FR"/>
        </w:rPr>
        <w:t>jebk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da veida netie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ajiem</w:t>
      </w:r>
      <w:proofErr w:type="spellEnd"/>
      <w:r>
        <w:rPr>
          <w:rFonts w:ascii="Calibri" w:hAnsi="Calibri"/>
        </w:rPr>
        <w:t xml:space="preserve"> zaud</w:t>
      </w:r>
      <w:r>
        <w:rPr>
          <w:rFonts w:ascii="Calibri" w:hAnsi="Calibri"/>
        </w:rPr>
        <w:t>ē</w:t>
      </w:r>
      <w:r>
        <w:rPr>
          <w:rFonts w:ascii="Calibri" w:hAnsi="Calibri"/>
        </w:rPr>
        <w:t>jumiem.</w:t>
      </w:r>
    </w:p>
    <w:p w:rsidR="000E496D" w:rsidRDefault="00F3679B">
      <w:pPr>
        <w:pStyle w:val="BodyA"/>
        <w:widowControl/>
        <w:numPr>
          <w:ilvl w:val="1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Ja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saska</w:t>
      </w:r>
      <w:r>
        <w:rPr>
          <w:rFonts w:ascii="Calibri" w:hAnsi="Calibri"/>
        </w:rPr>
        <w:t xml:space="preserve">ņā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gumu j</w:t>
      </w:r>
      <w:r>
        <w:rPr>
          <w:rFonts w:ascii="Calibri" w:hAnsi="Calibri"/>
        </w:rPr>
        <w:t>ā</w:t>
      </w:r>
      <w:r>
        <w:rPr>
          <w:rFonts w:ascii="Calibri" w:hAnsi="Calibri"/>
        </w:rPr>
        <w:t>maks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gumsods</w:t>
      </w:r>
      <w:proofErr w:type="spellEnd"/>
      <w:r>
        <w:rPr>
          <w:rFonts w:ascii="Calibri" w:hAnsi="Calibri"/>
          <w:lang w:val="en-US"/>
        </w:rPr>
        <w:t>, tad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r</w:t>
      </w:r>
      <w:r>
        <w:rPr>
          <w:rFonts w:ascii="Calibri" w:hAnsi="Calibri"/>
        </w:rPr>
        <w:t>ī</w:t>
      </w:r>
      <w:r>
        <w:rPr>
          <w:rFonts w:ascii="Calibri" w:hAnsi="Calibri"/>
        </w:rPr>
        <w:t>kojas saska</w:t>
      </w:r>
      <w:r>
        <w:rPr>
          <w:rFonts w:ascii="Calibri" w:hAnsi="Calibri"/>
        </w:rPr>
        <w:t xml:space="preserve">ņā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7.</w:t>
      </w:r>
      <w:r>
        <w:rPr>
          <w:rFonts w:ascii="Calibri" w:hAnsi="Calibri"/>
          <w:lang w:val="pt-PT"/>
        </w:rPr>
        <w:t>6.punktu vai ar</w:t>
      </w:r>
      <w:r>
        <w:rPr>
          <w:rFonts w:ascii="Calibri" w:hAnsi="Calibri"/>
        </w:rPr>
        <w:t xml:space="preserve">ī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iesniedz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JAM </w:t>
      </w:r>
      <w:proofErr w:type="spellStart"/>
      <w:r>
        <w:rPr>
          <w:rFonts w:ascii="Calibri" w:hAnsi="Calibri"/>
        </w:rPr>
        <w:t>r</w:t>
      </w:r>
      <w:r>
        <w:rPr>
          <w:rFonts w:ascii="Calibri" w:hAnsi="Calibri"/>
        </w:rPr>
        <w:t>ēķ</w:t>
      </w:r>
      <w:r>
        <w:rPr>
          <w:rFonts w:ascii="Calibri" w:hAnsi="Calibri"/>
          <w:lang w:val="fr-FR"/>
        </w:rPr>
        <w:t>inu</w:t>
      </w:r>
      <w:proofErr w:type="spellEnd"/>
      <w:r>
        <w:rPr>
          <w:rFonts w:ascii="Calibri" w:hAnsi="Calibri"/>
          <w:lang w:val="fr-FR"/>
        </w:rPr>
        <w:t xml:space="preserve"> par l</w:t>
      </w:r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fr-FR"/>
        </w:rPr>
        <w:t>gumsodu</w:t>
      </w:r>
      <w:proofErr w:type="spellEnd"/>
      <w:r>
        <w:rPr>
          <w:rFonts w:ascii="Calibri" w:hAnsi="Calibri"/>
          <w:lang w:val="fr-FR"/>
        </w:rPr>
        <w:t xml:space="preserve"> un </w:t>
      </w:r>
      <w:proofErr w:type="spellStart"/>
      <w:r>
        <w:rPr>
          <w:rFonts w:ascii="Calibri" w:hAnsi="Calibri"/>
          <w:lang w:val="fr-FR"/>
        </w:rPr>
        <w:t>tad</w:t>
      </w:r>
      <w:proofErr w:type="spellEnd"/>
      <w:r>
        <w:rPr>
          <w:rFonts w:ascii="Calibri" w:hAnsi="Calibri"/>
          <w:lang w:val="fr-FR"/>
        </w:rPr>
        <w:t xml:space="preserve"> L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gumsods</w:t>
      </w:r>
      <w:proofErr w:type="spellEnd"/>
      <w:r>
        <w:rPr>
          <w:rFonts w:ascii="Calibri" w:hAnsi="Calibri"/>
        </w:rPr>
        <w:t xml:space="preserve"> nomaks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jams 30 kalend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 xml:space="preserve">ro </w:t>
      </w:r>
      <w:r>
        <w:rPr>
          <w:rFonts w:ascii="Calibri" w:hAnsi="Calibri"/>
          <w:lang w:val="it-IT"/>
        </w:rPr>
        <w:lastRenderedPageBreak/>
        <w:t>dienu laik</w:t>
      </w:r>
      <w:r>
        <w:rPr>
          <w:rFonts w:ascii="Calibri" w:hAnsi="Calibri"/>
        </w:rPr>
        <w:t>ā</w:t>
      </w:r>
      <w:r>
        <w:rPr>
          <w:rFonts w:ascii="Calibri" w:hAnsi="Calibri"/>
        </w:rPr>
        <w:t>, skaitot no dienas, kad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JS ir </w:t>
      </w:r>
      <w:proofErr w:type="spellStart"/>
      <w:r>
        <w:rPr>
          <w:rFonts w:ascii="Calibri" w:hAnsi="Calibri"/>
          <w:lang w:val="es-ES_tradnl"/>
        </w:rPr>
        <w:t>sa</w:t>
      </w:r>
      <w:r>
        <w:rPr>
          <w:rFonts w:ascii="Calibri" w:hAnsi="Calibri"/>
        </w:rPr>
        <w:t>ņē</w:t>
      </w:r>
      <w:proofErr w:type="spellEnd"/>
      <w:r>
        <w:rPr>
          <w:rFonts w:ascii="Calibri" w:hAnsi="Calibri"/>
          <w:lang w:val="pt-PT"/>
        </w:rPr>
        <w:t>mis no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r</w:t>
      </w:r>
      <w:r>
        <w:rPr>
          <w:rFonts w:ascii="Calibri" w:hAnsi="Calibri"/>
        </w:rPr>
        <w:t>ēķ</w:t>
      </w:r>
      <w:r>
        <w:rPr>
          <w:rFonts w:ascii="Calibri" w:hAnsi="Calibri"/>
        </w:rPr>
        <w:t>inu.</w:t>
      </w:r>
    </w:p>
    <w:p w:rsidR="000E496D" w:rsidRDefault="00F3679B">
      <w:pPr>
        <w:pStyle w:val="BodyA"/>
        <w:widowControl/>
        <w:numPr>
          <w:ilvl w:val="0"/>
          <w:numId w:val="2"/>
        </w:numPr>
        <w:ind w:right="45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Personas datu aizsardz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ar to saist</w:t>
      </w:r>
      <w:r>
        <w:rPr>
          <w:rFonts w:ascii="Calibri" w:hAnsi="Calibri"/>
        </w:rPr>
        <w:t>ī</w:t>
      </w:r>
      <w:r>
        <w:rPr>
          <w:rFonts w:ascii="Calibri" w:hAnsi="Calibri"/>
          <w:lang w:val="it-IT"/>
        </w:rPr>
        <w:t>to pien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kumu</w:t>
      </w:r>
      <w:proofErr w:type="spellEnd"/>
      <w:r>
        <w:rPr>
          <w:rFonts w:ascii="Calibri" w:hAnsi="Calibri"/>
        </w:rPr>
        <w:t xml:space="preserve"> izpildes gait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Pu</w:t>
      </w:r>
      <w:r>
        <w:rPr>
          <w:rFonts w:ascii="Calibri" w:hAnsi="Calibri"/>
        </w:rPr>
        <w:t>š</w:t>
      </w:r>
      <w:r>
        <w:rPr>
          <w:rFonts w:ascii="Calibri" w:hAnsi="Calibri"/>
        </w:rPr>
        <w:t>u r</w:t>
      </w:r>
      <w:r>
        <w:rPr>
          <w:rFonts w:ascii="Calibri" w:hAnsi="Calibri"/>
        </w:rPr>
        <w:t>ī</w:t>
      </w:r>
      <w:r>
        <w:rPr>
          <w:rFonts w:ascii="Calibri" w:hAnsi="Calibri"/>
        </w:rPr>
        <w:t>c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non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>k inform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cija</w:t>
      </w:r>
      <w:proofErr w:type="spellEnd"/>
      <w:r>
        <w:rPr>
          <w:rFonts w:ascii="Calibri" w:hAnsi="Calibri"/>
        </w:rPr>
        <w:t>, kas saist</w:t>
      </w:r>
      <w:r>
        <w:rPr>
          <w:rFonts w:ascii="Calibri" w:hAnsi="Calibri"/>
        </w:rPr>
        <w:t>ī</w:t>
      </w:r>
      <w:r>
        <w:rPr>
          <w:rFonts w:ascii="Calibri" w:hAnsi="Calibri"/>
        </w:rPr>
        <w:t>ta ar konkr</w:t>
      </w:r>
      <w:r>
        <w:rPr>
          <w:rFonts w:ascii="Calibri" w:hAnsi="Calibri"/>
        </w:rPr>
        <w:t>ē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m fizisk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m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turpm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es-ES_tradnl"/>
        </w:rPr>
        <w:t xml:space="preserve">k - Personas </w:t>
      </w:r>
      <w:proofErr w:type="spellStart"/>
      <w:r>
        <w:rPr>
          <w:rFonts w:ascii="Calibri" w:hAnsi="Calibri"/>
          <w:lang w:val="es-ES_tradnl"/>
        </w:rPr>
        <w:t>dati</w:t>
      </w:r>
      <w:proofErr w:type="spellEnd"/>
      <w:r>
        <w:rPr>
          <w:rFonts w:ascii="Calibri" w:hAnsi="Calibri"/>
          <w:lang w:val="es-ES_tradnl"/>
        </w:rPr>
        <w:t xml:space="preserve">), Puses </w:t>
      </w:r>
      <w:proofErr w:type="spellStart"/>
      <w:r>
        <w:rPr>
          <w:rFonts w:ascii="Calibri" w:hAnsi="Calibri"/>
          <w:lang w:val="es-ES_tradnl"/>
        </w:rPr>
        <w:t>ap</w:t>
      </w:r>
      <w:proofErr w:type="spellEnd"/>
      <w:r>
        <w:rPr>
          <w:rFonts w:ascii="Calibri" w:hAnsi="Calibri"/>
        </w:rPr>
        <w:t>ņ</w:t>
      </w:r>
      <w:r>
        <w:rPr>
          <w:rFonts w:ascii="Calibri" w:hAnsi="Calibri"/>
          <w:lang w:val="pt-PT"/>
        </w:rPr>
        <w:t>emas:</w:t>
      </w:r>
    </w:p>
    <w:p w:rsidR="000E496D" w:rsidRDefault="00F3679B">
      <w:pPr>
        <w:pStyle w:val="BodyA"/>
        <w:widowControl/>
        <w:numPr>
          <w:ilvl w:val="2"/>
          <w:numId w:val="7"/>
        </w:numPr>
        <w:spacing w:line="259" w:lineRule="auto"/>
        <w:jc w:val="both"/>
        <w:rPr>
          <w:rFonts w:ascii="Calibri" w:hAnsi="Calibri"/>
        </w:rPr>
      </w:pPr>
      <w:r>
        <w:rPr>
          <w:rFonts w:ascii="Calibri" w:hAnsi="Calibri"/>
        </w:rPr>
        <w:t>nodro</w:t>
      </w:r>
      <w:r>
        <w:rPr>
          <w:rFonts w:ascii="Calibri" w:hAnsi="Calibri"/>
        </w:rPr>
        <w:t>š</w:t>
      </w:r>
      <w:r>
        <w:rPr>
          <w:rFonts w:ascii="Calibri" w:hAnsi="Calibri"/>
        </w:rPr>
        <w:t>in</w:t>
      </w:r>
      <w:r>
        <w:rPr>
          <w:rFonts w:ascii="Calibri" w:hAnsi="Calibri"/>
        </w:rPr>
        <w:t>ā</w:t>
      </w:r>
      <w:r>
        <w:rPr>
          <w:rFonts w:ascii="Calibri" w:hAnsi="Calibri"/>
        </w:rPr>
        <w:t>t datu konfidencialit</w:t>
      </w:r>
      <w:r>
        <w:rPr>
          <w:rFonts w:ascii="Calibri" w:hAnsi="Calibri"/>
        </w:rPr>
        <w:t>ā</w:t>
      </w:r>
      <w:r>
        <w:rPr>
          <w:rFonts w:ascii="Calibri" w:hAnsi="Calibri"/>
        </w:rPr>
        <w:t>ti un datus izmantot tikai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pien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kumu </w:t>
      </w:r>
      <w:proofErr w:type="spellStart"/>
      <w:r>
        <w:rPr>
          <w:rFonts w:ascii="Calibri" w:hAnsi="Calibri"/>
        </w:rPr>
        <w:t>pild</w:t>
      </w:r>
      <w:r>
        <w:rPr>
          <w:rFonts w:ascii="Calibri" w:hAnsi="Calibri"/>
        </w:rPr>
        <w:t>īš</w:t>
      </w:r>
      <w:proofErr w:type="spellEnd"/>
      <w:r>
        <w:rPr>
          <w:rFonts w:ascii="Calibri" w:hAnsi="Calibri"/>
          <w:lang w:val="it-IT"/>
        </w:rPr>
        <w:t>anai un m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r</w:t>
      </w:r>
      <w:r>
        <w:rPr>
          <w:rFonts w:ascii="Calibri" w:hAnsi="Calibri"/>
        </w:rPr>
        <w:t>ķ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sasnieg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it-IT"/>
        </w:rPr>
        <w:t>anai;</w:t>
      </w:r>
    </w:p>
    <w:p w:rsidR="000E496D" w:rsidRDefault="00F3679B">
      <w:pPr>
        <w:pStyle w:val="BodyA"/>
        <w:widowControl/>
        <w:numPr>
          <w:ilvl w:val="2"/>
          <w:numId w:val="7"/>
        </w:numPr>
        <w:spacing w:line="259" w:lineRule="auto"/>
        <w:jc w:val="both"/>
        <w:rPr>
          <w:rFonts w:ascii="Calibri" w:hAnsi="Calibri"/>
          <w:lang w:val="es-ES_tradnl"/>
        </w:rPr>
      </w:pPr>
      <w:proofErr w:type="spellStart"/>
      <w:r>
        <w:rPr>
          <w:rFonts w:ascii="Calibri" w:hAnsi="Calibri"/>
          <w:lang w:val="es-ES_tradnl"/>
        </w:rPr>
        <w:t>bez</w:t>
      </w:r>
      <w:proofErr w:type="spellEnd"/>
      <w:r>
        <w:rPr>
          <w:rFonts w:ascii="Calibri" w:hAnsi="Calibri"/>
          <w:lang w:val="es-ES_tradnl"/>
        </w:rPr>
        <w:t xml:space="preserve"> otras Puses </w:t>
      </w:r>
      <w:proofErr w:type="spellStart"/>
      <w:r>
        <w:rPr>
          <w:rFonts w:ascii="Calibri" w:hAnsi="Calibri"/>
          <w:lang w:val="es-ES_tradnl"/>
        </w:rPr>
        <w:t>rakstiskas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piekri</w:t>
      </w:r>
      <w:r>
        <w:rPr>
          <w:rFonts w:ascii="Calibri" w:hAnsi="Calibri"/>
        </w:rPr>
        <w:t>š</w:t>
      </w:r>
      <w:r>
        <w:rPr>
          <w:rFonts w:ascii="Calibri" w:hAnsi="Calibri"/>
        </w:rPr>
        <w:t>anas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š</w:t>
      </w:r>
      <w:r>
        <w:rPr>
          <w:rFonts w:ascii="Calibri" w:hAnsi="Calibri"/>
          <w:lang w:val="es-ES_tradnl"/>
        </w:rPr>
        <w:t xml:space="preserve">os </w:t>
      </w:r>
      <w:proofErr w:type="spellStart"/>
      <w:r>
        <w:rPr>
          <w:rFonts w:ascii="Calibri" w:hAnsi="Calibri"/>
          <w:lang w:val="es-ES_tradnl"/>
        </w:rPr>
        <w:t>datus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tre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m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izpaust tikai </w:t>
      </w:r>
      <w:proofErr w:type="spellStart"/>
      <w:r>
        <w:rPr>
          <w:rFonts w:ascii="Calibri" w:hAnsi="Calibri"/>
        </w:rPr>
        <w:t>normat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vajos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aktos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noteiktajos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jumos</w:t>
      </w:r>
      <w:proofErr w:type="spellEnd"/>
      <w:r>
        <w:rPr>
          <w:rFonts w:ascii="Calibri" w:hAnsi="Calibri"/>
        </w:rPr>
        <w:t>. Jebkur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  <w:lang w:val="es-ES_tradnl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es-ES_tradnl"/>
        </w:rPr>
        <w:t xml:space="preserve">par Personas </w:t>
      </w:r>
      <w:proofErr w:type="spellStart"/>
      <w:r>
        <w:rPr>
          <w:rFonts w:ascii="Calibri" w:hAnsi="Calibri"/>
          <w:lang w:val="es-ES_tradnl"/>
        </w:rPr>
        <w:t>datu</w:t>
      </w:r>
      <w:proofErr w:type="spellEnd"/>
      <w:r>
        <w:rPr>
          <w:rFonts w:ascii="Calibri" w:hAnsi="Calibri"/>
          <w:lang w:val="es-ES_tradnl"/>
        </w:rPr>
        <w:t xml:space="preserve"> nodo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anu</w:t>
      </w:r>
      <w:proofErr w:type="spellEnd"/>
      <w:r>
        <w:rPr>
          <w:rFonts w:ascii="Calibri" w:hAnsi="Calibri"/>
        </w:rPr>
        <w:t xml:space="preserve"> tre</w:t>
      </w:r>
      <w:r>
        <w:rPr>
          <w:rFonts w:ascii="Calibri" w:hAnsi="Calibri"/>
        </w:rPr>
        <w:t>š</w:t>
      </w:r>
      <w:r>
        <w:rPr>
          <w:rFonts w:ascii="Calibri" w:hAnsi="Calibri"/>
        </w:rPr>
        <w:t>ajai personai Puses inform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  <w:lang w:val="es-ES_tradnl"/>
        </w:rPr>
        <w:t>viena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otru</w:t>
      </w:r>
      <w:proofErr w:type="spellEnd"/>
      <w:r>
        <w:rPr>
          <w:rFonts w:ascii="Calibri" w:hAnsi="Calibri"/>
          <w:lang w:val="es-ES_tradnl"/>
        </w:rPr>
        <w:t>.</w:t>
      </w:r>
    </w:p>
    <w:p w:rsidR="000E496D" w:rsidRDefault="00F3679B">
      <w:pPr>
        <w:pStyle w:val="BodyA"/>
        <w:widowControl/>
        <w:numPr>
          <w:ilvl w:val="1"/>
          <w:numId w:val="2"/>
        </w:numPr>
        <w:spacing w:line="259" w:lineRule="auto"/>
        <w:jc w:val="both"/>
        <w:rPr>
          <w:rFonts w:ascii="Calibri" w:hAnsi="Calibri"/>
          <w:lang w:val="fr-FR"/>
        </w:rPr>
      </w:pPr>
      <w:proofErr w:type="spellStart"/>
      <w:r>
        <w:rPr>
          <w:rFonts w:ascii="Calibri" w:hAnsi="Calibri"/>
          <w:lang w:val="fr-FR"/>
        </w:rPr>
        <w:t>Puses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inform</w:t>
      </w:r>
      <w:proofErr w:type="spellEnd"/>
      <w:r>
        <w:rPr>
          <w:rFonts w:ascii="Calibri" w:hAnsi="Calibri"/>
        </w:rPr>
        <w:t xml:space="preserve">ē </w:t>
      </w:r>
      <w:r>
        <w:rPr>
          <w:rFonts w:ascii="Calibri" w:hAnsi="Calibri"/>
        </w:rPr>
        <w:t>vie</w:t>
      </w:r>
      <w:r>
        <w:rPr>
          <w:rFonts w:ascii="Calibri" w:hAnsi="Calibri"/>
        </w:rPr>
        <w:t>na otru par izmai</w:t>
      </w:r>
      <w:r>
        <w:rPr>
          <w:rFonts w:ascii="Calibri" w:hAnsi="Calibri"/>
        </w:rPr>
        <w:t>ņā</w:t>
      </w:r>
      <w:r>
        <w:rPr>
          <w:rFonts w:ascii="Calibri" w:hAnsi="Calibri"/>
          <w:lang w:val="es-ES_tradnl"/>
        </w:rPr>
        <w:t xml:space="preserve">m </w:t>
      </w:r>
      <w:proofErr w:type="spellStart"/>
      <w:r>
        <w:rPr>
          <w:rFonts w:ascii="Calibri" w:hAnsi="Calibri"/>
          <w:lang w:val="es-ES_tradnl"/>
        </w:rPr>
        <w:t>iesniegtajos</w:t>
      </w:r>
      <w:proofErr w:type="spellEnd"/>
      <w:r>
        <w:rPr>
          <w:rFonts w:ascii="Calibri" w:hAnsi="Calibri"/>
          <w:lang w:val="es-ES_tradnl"/>
        </w:rPr>
        <w:t xml:space="preserve"> Personas datos, ja </w:t>
      </w:r>
      <w:proofErr w:type="spellStart"/>
      <w:r>
        <w:rPr>
          <w:rFonts w:ascii="Calibri" w:hAnsi="Calibri"/>
          <w:lang w:val="es-ES_tradnl"/>
        </w:rPr>
        <w:t>tie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zaud</w:t>
      </w:r>
      <w:r>
        <w:rPr>
          <w:rFonts w:ascii="Calibri" w:hAnsi="Calibri"/>
        </w:rPr>
        <w:t>ē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savu aktualit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ti, nav </w:t>
      </w:r>
      <w:proofErr w:type="spellStart"/>
      <w:r>
        <w:rPr>
          <w:rFonts w:ascii="Calibri" w:hAnsi="Calibri"/>
        </w:rPr>
        <w:t>prec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zi vai l</w:t>
      </w:r>
      <w:proofErr w:type="spellStart"/>
      <w:r>
        <w:rPr>
          <w:rFonts w:ascii="Calibri" w:hAnsi="Calibri"/>
        </w:rPr>
        <w:t>ū</w:t>
      </w:r>
      <w:r>
        <w:rPr>
          <w:rFonts w:ascii="Calibri" w:hAnsi="Calibri"/>
        </w:rPr>
        <w:t>dz</w:t>
      </w:r>
      <w:proofErr w:type="spellEnd"/>
      <w:r>
        <w:rPr>
          <w:rFonts w:ascii="Calibri" w:hAnsi="Calibri"/>
        </w:rPr>
        <w:t xml:space="preserve"> tos dz</w:t>
      </w:r>
      <w:r>
        <w:rPr>
          <w:rFonts w:ascii="Calibri" w:hAnsi="Calibri"/>
        </w:rPr>
        <w:t>ē</w:t>
      </w:r>
      <w:r>
        <w:rPr>
          <w:rFonts w:ascii="Calibri" w:hAnsi="Calibri"/>
        </w:rPr>
        <w:t>st, ja Pus</w:t>
      </w:r>
      <w:r>
        <w:rPr>
          <w:rFonts w:ascii="Calibri" w:hAnsi="Calibri"/>
        </w:rPr>
        <w:t>ē</w:t>
      </w:r>
      <w:r>
        <w:rPr>
          <w:rFonts w:ascii="Calibri" w:hAnsi="Calibri"/>
        </w:rPr>
        <w:t>m vairs nav tiesiska pamata apstr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t </w:t>
      </w:r>
      <w:r>
        <w:rPr>
          <w:rFonts w:ascii="Calibri" w:hAnsi="Calibri"/>
        </w:rPr>
        <w:t>š</w:t>
      </w:r>
      <w:r>
        <w:rPr>
          <w:rFonts w:ascii="Calibri" w:hAnsi="Calibri"/>
          <w:lang w:val="es-ES_tradnl"/>
        </w:rPr>
        <w:t xml:space="preserve">os </w:t>
      </w:r>
      <w:proofErr w:type="spellStart"/>
      <w:r>
        <w:rPr>
          <w:rFonts w:ascii="Calibri" w:hAnsi="Calibri"/>
          <w:lang w:val="es-ES_tradnl"/>
        </w:rPr>
        <w:t>datus</w:t>
      </w:r>
      <w:proofErr w:type="spellEnd"/>
      <w:r>
        <w:rPr>
          <w:rFonts w:ascii="Calibri" w:hAnsi="Calibri"/>
          <w:lang w:val="es-ES_tradnl"/>
        </w:rPr>
        <w:t xml:space="preserve">. Puse, </w:t>
      </w:r>
      <w:proofErr w:type="spellStart"/>
      <w:r>
        <w:rPr>
          <w:rFonts w:ascii="Calibri" w:hAnsi="Calibri"/>
          <w:lang w:val="es-ES_tradnl"/>
        </w:rPr>
        <w:t>kas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nodod</w:t>
      </w:r>
      <w:proofErr w:type="spellEnd"/>
      <w:r>
        <w:rPr>
          <w:rFonts w:ascii="Calibri" w:hAnsi="Calibri"/>
          <w:lang w:val="es-ES_tradnl"/>
        </w:rPr>
        <w:t xml:space="preserve"> personas </w:t>
      </w:r>
      <w:proofErr w:type="spellStart"/>
      <w:r>
        <w:rPr>
          <w:rFonts w:ascii="Calibri" w:hAnsi="Calibri"/>
          <w:lang w:val="es-ES_tradnl"/>
        </w:rPr>
        <w:t>datus</w:t>
      </w:r>
      <w:proofErr w:type="spellEnd"/>
      <w:r>
        <w:rPr>
          <w:rFonts w:ascii="Calibri" w:hAnsi="Calibri"/>
          <w:lang w:val="es-ES_tradnl"/>
        </w:rPr>
        <w:t xml:space="preserve">, ir </w:t>
      </w:r>
      <w:proofErr w:type="spellStart"/>
      <w:r>
        <w:rPr>
          <w:rFonts w:ascii="Calibri" w:hAnsi="Calibri"/>
          <w:lang w:val="es-ES_tradnl"/>
        </w:rPr>
        <w:t>atbild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</w:rPr>
        <w:t xml:space="preserve">ga par datu </w:t>
      </w:r>
      <w:proofErr w:type="spellStart"/>
      <w:r>
        <w:rPr>
          <w:rFonts w:ascii="Calibri" w:hAnsi="Calibri"/>
        </w:rPr>
        <w:t>precizit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ti un tiesisk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pamata noteik</w:t>
      </w:r>
      <w:r>
        <w:rPr>
          <w:rFonts w:ascii="Calibri" w:hAnsi="Calibri"/>
        </w:rPr>
        <w:t>š</w:t>
      </w:r>
      <w:r>
        <w:rPr>
          <w:rFonts w:ascii="Calibri" w:hAnsi="Calibri"/>
        </w:rPr>
        <w:t>anu datu apstr</w:t>
      </w:r>
      <w:r>
        <w:rPr>
          <w:rFonts w:ascii="Calibri" w:hAnsi="Calibri"/>
        </w:rPr>
        <w:t>ā</w:t>
      </w:r>
      <w:r>
        <w:rPr>
          <w:rFonts w:ascii="Calibri" w:hAnsi="Calibri"/>
        </w:rPr>
        <w:t>dei.</w:t>
      </w:r>
    </w:p>
    <w:p w:rsidR="000E496D" w:rsidRDefault="00F3679B">
      <w:pPr>
        <w:pStyle w:val="BodyA"/>
        <w:widowControl/>
        <w:numPr>
          <w:ilvl w:val="1"/>
          <w:numId w:val="2"/>
        </w:numPr>
        <w:spacing w:line="259" w:lineRule="auto"/>
        <w:jc w:val="both"/>
        <w:rPr>
          <w:rFonts w:ascii="Calibri" w:eastAsia="Calibri" w:hAnsi="Calibri" w:cs="Calibri"/>
        </w:rPr>
      </w:pPr>
      <w:bookmarkStart w:id="1" w:name="_headingh.gjdgxs"/>
      <w:bookmarkEnd w:id="1"/>
      <w:r>
        <w:rPr>
          <w:rFonts w:ascii="Calibri" w:hAnsi="Calibri"/>
        </w:rPr>
        <w:t>P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c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saist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izpildes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dz</w:t>
      </w:r>
      <w:r>
        <w:rPr>
          <w:rFonts w:ascii="Calibri" w:hAnsi="Calibri"/>
        </w:rPr>
        <w:t xml:space="preserve">ēš 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r</w:t>
      </w:r>
      <w:r>
        <w:rPr>
          <w:rFonts w:ascii="Calibri" w:hAnsi="Calibri"/>
        </w:rPr>
        <w:t>ī</w:t>
      </w:r>
      <w:r>
        <w:rPr>
          <w:rFonts w:ascii="Calibri" w:hAnsi="Calibri"/>
        </w:rPr>
        <w:t>c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r>
        <w:rPr>
          <w:rFonts w:ascii="Calibri" w:hAnsi="Calibri"/>
        </w:rPr>
        <w:t>os Personas datus vai, ja tam ir tiesisks pamats, uzglab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tos tikai </w:t>
      </w:r>
      <w:proofErr w:type="spellStart"/>
      <w:r>
        <w:rPr>
          <w:rFonts w:ascii="Calibri" w:hAnsi="Calibri"/>
        </w:rPr>
        <w:t>normat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vajos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aktos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paredz</w:t>
      </w:r>
      <w:r>
        <w:rPr>
          <w:rFonts w:ascii="Calibri" w:hAnsi="Calibri"/>
        </w:rPr>
        <w:t>ē</w:t>
      </w:r>
      <w:r>
        <w:rPr>
          <w:rFonts w:ascii="Calibri" w:hAnsi="Calibri"/>
        </w:rPr>
        <w:t>to</w:t>
      </w:r>
      <w:proofErr w:type="spellEnd"/>
      <w:r>
        <w:rPr>
          <w:rFonts w:ascii="Calibri" w:hAnsi="Calibri"/>
        </w:rPr>
        <w:t xml:space="preserve"> laika periodu.</w:t>
      </w:r>
    </w:p>
    <w:p w:rsidR="000E496D" w:rsidRDefault="00F3679B">
      <w:pPr>
        <w:pStyle w:val="BodyA"/>
        <w:widowControl/>
        <w:numPr>
          <w:ilvl w:val="1"/>
          <w:numId w:val="2"/>
        </w:numPr>
        <w:spacing w:line="259" w:lineRule="auto"/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Apstr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jot datus, Pus</w:t>
      </w:r>
      <w:r>
        <w:rPr>
          <w:rFonts w:ascii="Calibri" w:hAnsi="Calibri"/>
        </w:rPr>
        <w:t>ē</w:t>
      </w:r>
      <w:r>
        <w:rPr>
          <w:rFonts w:ascii="Calibri" w:hAnsi="Calibri"/>
          <w:lang w:val="es-ES_tradnl"/>
        </w:rPr>
        <w:t xml:space="preserve">m ir </w:t>
      </w:r>
      <w:proofErr w:type="spellStart"/>
      <w:r>
        <w:rPr>
          <w:rFonts w:ascii="Calibri" w:hAnsi="Calibri"/>
          <w:lang w:val="es-ES_tradnl"/>
        </w:rPr>
        <w:t>pien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kums iev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rot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Latvijas Republik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o normat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vo</w:t>
      </w:r>
      <w:proofErr w:type="spellEnd"/>
      <w:r>
        <w:rPr>
          <w:rFonts w:ascii="Calibri" w:hAnsi="Calibri"/>
        </w:rPr>
        <w:t xml:space="preserve"> aktu </w:t>
      </w:r>
      <w:proofErr w:type="spellStart"/>
      <w:r>
        <w:rPr>
          <w:rFonts w:ascii="Calibri" w:hAnsi="Calibri"/>
        </w:rPr>
        <w:t>pras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bas. Pus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nav </w:t>
      </w:r>
      <w:proofErr w:type="spellStart"/>
      <w:r>
        <w:rPr>
          <w:rFonts w:ascii="Calibri" w:hAnsi="Calibri"/>
        </w:rPr>
        <w:t>ties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 xml:space="preserve">bu nodot datus 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de-DE"/>
        </w:rPr>
        <w:t>rpus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Eiropas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Savien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sv-SE"/>
        </w:rPr>
        <w:t>bas un Eiropas Ekonomisk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s zonas robe</w:t>
      </w:r>
      <w:proofErr w:type="spellStart"/>
      <w:r>
        <w:rPr>
          <w:rFonts w:ascii="Calibri" w:hAnsi="Calibri"/>
        </w:rPr>
        <w:t>žā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>.</w:t>
      </w:r>
    </w:p>
    <w:p w:rsidR="000E496D" w:rsidRDefault="000E496D">
      <w:pPr>
        <w:pStyle w:val="BodyA"/>
        <w:widowControl/>
        <w:spacing w:line="259" w:lineRule="auto"/>
        <w:ind w:left="792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ind w:right="56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guma izpild</w:t>
      </w:r>
      <w:r>
        <w:rPr>
          <w:rFonts w:ascii="Calibri" w:hAnsi="Calibri"/>
          <w:b/>
          <w:bCs/>
        </w:rPr>
        <w:t xml:space="preserve">ē </w:t>
      </w:r>
      <w:r>
        <w:rPr>
          <w:rFonts w:ascii="Calibri" w:hAnsi="Calibri"/>
          <w:b/>
          <w:bCs/>
        </w:rPr>
        <w:t>iesaist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t</w:t>
      </w:r>
      <w:r>
        <w:rPr>
          <w:rFonts w:ascii="Calibri" w:hAnsi="Calibri"/>
          <w:b/>
          <w:bCs/>
        </w:rPr>
        <w:t xml:space="preserve">ā </w:t>
      </w:r>
      <w:r>
        <w:rPr>
          <w:rFonts w:ascii="Calibri" w:hAnsi="Calibri"/>
          <w:b/>
          <w:bCs/>
          <w:lang w:val="it-IT"/>
        </w:rPr>
        <w:t>person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  <w:lang w:val="es-ES_tradnl"/>
        </w:rPr>
        <w:t xml:space="preserve">la un </w:t>
      </w:r>
      <w:proofErr w:type="spellStart"/>
      <w:r>
        <w:rPr>
          <w:rFonts w:ascii="Calibri" w:hAnsi="Calibri"/>
          <w:b/>
          <w:bCs/>
          <w:lang w:val="es-ES_tradnl"/>
        </w:rPr>
        <w:t>apak</w:t>
      </w:r>
      <w:proofErr w:type="spellEnd"/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  <w:lang w:val="it-IT"/>
        </w:rPr>
        <w:t>uz</w:t>
      </w:r>
      <w:r>
        <w:rPr>
          <w:rFonts w:ascii="Calibri" w:hAnsi="Calibri"/>
          <w:b/>
          <w:bCs/>
        </w:rPr>
        <w:t>ņē</w:t>
      </w:r>
      <w:r>
        <w:rPr>
          <w:rFonts w:ascii="Calibri" w:hAnsi="Calibri"/>
          <w:b/>
          <w:bCs/>
        </w:rPr>
        <w:t>m</w:t>
      </w:r>
      <w:r>
        <w:rPr>
          <w:rFonts w:ascii="Calibri" w:hAnsi="Calibri"/>
          <w:b/>
          <w:bCs/>
        </w:rPr>
        <w:t>ē</w:t>
      </w:r>
      <w:r>
        <w:rPr>
          <w:rFonts w:ascii="Calibri" w:hAnsi="Calibri"/>
          <w:b/>
          <w:bCs/>
        </w:rPr>
        <w:t xml:space="preserve">ju </w:t>
      </w:r>
    </w:p>
    <w:p w:rsidR="000E496D" w:rsidRDefault="00F3679B">
      <w:pPr>
        <w:pStyle w:val="BodyA"/>
        <w:widowControl/>
        <w:ind w:left="360" w:right="566"/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nomai</w:t>
      </w:r>
      <w:r>
        <w:rPr>
          <w:rFonts w:ascii="Calibri" w:hAnsi="Calibri"/>
          <w:b/>
          <w:bCs/>
        </w:rPr>
        <w:t>ņ</w:t>
      </w:r>
      <w:proofErr w:type="spellEnd"/>
      <w:r>
        <w:rPr>
          <w:rFonts w:ascii="Calibri" w:hAnsi="Calibri"/>
          <w:b/>
          <w:bCs/>
          <w:lang w:val="es-ES_tradnl"/>
        </w:rPr>
        <w:t xml:space="preserve">a un </w:t>
      </w:r>
      <w:proofErr w:type="spellStart"/>
      <w:r>
        <w:rPr>
          <w:rFonts w:ascii="Calibri" w:hAnsi="Calibri"/>
          <w:b/>
          <w:bCs/>
          <w:lang w:val="es-ES_tradnl"/>
        </w:rPr>
        <w:t>jauna</w:t>
      </w:r>
      <w:proofErr w:type="spellEnd"/>
      <w:r>
        <w:rPr>
          <w:rFonts w:ascii="Calibri" w:hAnsi="Calibri"/>
          <w:b/>
          <w:bCs/>
          <w:lang w:val="es-ES_tradnl"/>
        </w:rPr>
        <w:t xml:space="preserve"> </w:t>
      </w:r>
      <w:proofErr w:type="spellStart"/>
      <w:r>
        <w:rPr>
          <w:rFonts w:ascii="Calibri" w:hAnsi="Calibri"/>
          <w:b/>
          <w:bCs/>
          <w:lang w:val="es-ES_tradnl"/>
        </w:rPr>
        <w:t>person</w:t>
      </w:r>
      <w:proofErr w:type="spellEnd"/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  <w:lang w:val="es-ES_tradnl"/>
        </w:rPr>
        <w:t xml:space="preserve">la un </w:t>
      </w:r>
      <w:proofErr w:type="spellStart"/>
      <w:r>
        <w:rPr>
          <w:rFonts w:ascii="Calibri" w:hAnsi="Calibri"/>
          <w:b/>
          <w:bCs/>
          <w:lang w:val="es-ES_tradnl"/>
        </w:rPr>
        <w:t>apak</w:t>
      </w:r>
      <w:proofErr w:type="spellEnd"/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  <w:lang w:val="it-IT"/>
        </w:rPr>
        <w:t>uz</w:t>
      </w:r>
      <w:r>
        <w:rPr>
          <w:rFonts w:ascii="Calibri" w:hAnsi="Calibri"/>
          <w:b/>
          <w:bCs/>
        </w:rPr>
        <w:t>ņē</w:t>
      </w:r>
      <w:r>
        <w:rPr>
          <w:rFonts w:ascii="Calibri" w:hAnsi="Calibri"/>
          <w:b/>
          <w:bCs/>
        </w:rPr>
        <w:t>m</w:t>
      </w:r>
      <w:r>
        <w:rPr>
          <w:rFonts w:ascii="Calibri" w:hAnsi="Calibri"/>
          <w:b/>
          <w:bCs/>
        </w:rPr>
        <w:t>ē</w:t>
      </w:r>
      <w:r>
        <w:rPr>
          <w:rFonts w:ascii="Calibri" w:hAnsi="Calibri"/>
          <w:b/>
          <w:bCs/>
        </w:rPr>
        <w:t xml:space="preserve">ju </w:t>
      </w:r>
      <w:r>
        <w:rPr>
          <w:rFonts w:ascii="Calibri" w:hAnsi="Calibri"/>
          <w:b/>
          <w:bCs/>
        </w:rPr>
        <w:t>piesaiste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piesaista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jus, kas noteikti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pielikum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ju sarakst</w:t>
      </w:r>
      <w:r>
        <w:rPr>
          <w:rFonts w:ascii="Calibri" w:hAnsi="Calibri"/>
        </w:rPr>
        <w:t>ā</w:t>
      </w:r>
      <w:r>
        <w:rPr>
          <w:rFonts w:ascii="Calibri" w:hAnsi="Calibri"/>
        </w:rPr>
        <w:t>, kas izpilda min</w:t>
      </w:r>
      <w:r>
        <w:rPr>
          <w:rFonts w:ascii="Calibri" w:hAnsi="Calibri"/>
        </w:rPr>
        <w:t>ē</w:t>
      </w:r>
      <w:r>
        <w:rPr>
          <w:rFonts w:ascii="Calibri" w:hAnsi="Calibri"/>
        </w:rPr>
        <w:t>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sarakst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de-DE"/>
        </w:rPr>
        <w:t>s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da</w:t>
      </w:r>
      <w:r>
        <w:rPr>
          <w:rFonts w:ascii="Calibri" w:hAnsi="Calibri"/>
        </w:rPr>
        <w:t>ļ</w:t>
      </w:r>
      <w:r>
        <w:rPr>
          <w:rFonts w:ascii="Calibri" w:hAnsi="Calibri"/>
          <w:lang w:val="pt-PT"/>
        </w:rPr>
        <w:t>as.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r>
        <w:rPr>
          <w:rFonts w:ascii="Calibri" w:hAnsi="Calibri"/>
        </w:rPr>
        <w:t>, ja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</w:rPr>
        <w:t>v</w:t>
      </w:r>
      <w:r>
        <w:rPr>
          <w:rFonts w:ascii="Calibri" w:hAnsi="Calibri"/>
        </w:rPr>
        <w:t>ē</w:t>
      </w:r>
      <w:proofErr w:type="spellEnd"/>
      <w:r>
        <w:rPr>
          <w:rFonts w:ascii="Calibri" w:hAnsi="Calibri"/>
          <w:lang w:val="nl-NL"/>
        </w:rPr>
        <w:t>las iesaist</w:t>
      </w:r>
      <w:r>
        <w:rPr>
          <w:rFonts w:ascii="Calibri" w:hAnsi="Calibri"/>
        </w:rPr>
        <w:t>ī</w:t>
      </w:r>
      <w:r>
        <w:rPr>
          <w:rFonts w:ascii="Calibri" w:hAnsi="Calibri"/>
          <w:lang w:val="nl-NL"/>
        </w:rPr>
        <w:t>t papildus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ju vai veikt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ja mai</w:t>
      </w:r>
      <w:r>
        <w:rPr>
          <w:rFonts w:ascii="Calibri" w:hAnsi="Calibri"/>
        </w:rPr>
        <w:t>ņ</w:t>
      </w:r>
      <w:r>
        <w:rPr>
          <w:rFonts w:ascii="Calibri" w:hAnsi="Calibri"/>
        </w:rPr>
        <w:t>u, tad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par to iesniedz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rakstisku pazi</w:t>
      </w:r>
      <w:r>
        <w:rPr>
          <w:rFonts w:ascii="Calibri" w:hAnsi="Calibri"/>
        </w:rPr>
        <w:t>ņ</w:t>
      </w:r>
      <w:r>
        <w:rPr>
          <w:rFonts w:ascii="Calibri" w:hAnsi="Calibri"/>
        </w:rPr>
        <w:t>ojumu, taj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nor</w:t>
      </w:r>
      <w:r>
        <w:rPr>
          <w:rFonts w:ascii="Calibri" w:hAnsi="Calibri"/>
        </w:rPr>
        <w:t>ā</w:t>
      </w:r>
      <w:r>
        <w:rPr>
          <w:rFonts w:ascii="Calibri" w:hAnsi="Calibri"/>
        </w:rPr>
        <w:t>dot ar</w:t>
      </w:r>
      <w:r>
        <w:rPr>
          <w:rFonts w:ascii="Calibri" w:hAnsi="Calibri"/>
        </w:rPr>
        <w:t xml:space="preserve">ī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da</w:t>
      </w:r>
      <w:proofErr w:type="spellStart"/>
      <w:r>
        <w:rPr>
          <w:rFonts w:ascii="Calibri" w:hAnsi="Calibri"/>
        </w:rPr>
        <w:t>ļ</w:t>
      </w:r>
      <w:r>
        <w:rPr>
          <w:rFonts w:ascii="Calibri" w:hAnsi="Calibri"/>
        </w:rPr>
        <w:t>as</w:t>
      </w:r>
      <w:proofErr w:type="spellEnd"/>
      <w:r>
        <w:rPr>
          <w:rFonts w:ascii="Calibri" w:hAnsi="Calibri"/>
        </w:rPr>
        <w:t xml:space="preserve"> un apjomu, kuru ir paredz</w:t>
      </w:r>
      <w:r>
        <w:rPr>
          <w:rFonts w:ascii="Calibri" w:hAnsi="Calibri"/>
        </w:rPr>
        <w:t>ē</w:t>
      </w:r>
      <w:r>
        <w:rPr>
          <w:rFonts w:ascii="Calibri" w:hAnsi="Calibri"/>
          <w:lang w:val="it-IT"/>
        </w:rPr>
        <w:t xml:space="preserve">ts nodot </w:t>
      </w:r>
      <w:r>
        <w:rPr>
          <w:rFonts w:ascii="Calibri" w:hAnsi="Calibri"/>
        </w:rPr>
        <w:t>š</w:t>
      </w:r>
      <w:r>
        <w:rPr>
          <w:rFonts w:ascii="Calibri" w:hAnsi="Calibri"/>
          <w:lang w:val="pt-PT"/>
        </w:rPr>
        <w:t>im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jam. Vienlaic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gi ar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pazi</w:t>
      </w:r>
      <w:r>
        <w:rPr>
          <w:rFonts w:ascii="Calibri" w:hAnsi="Calibri"/>
        </w:rPr>
        <w:t>ņ</w:t>
      </w:r>
      <w:r>
        <w:rPr>
          <w:rFonts w:ascii="Calibri" w:hAnsi="Calibri"/>
        </w:rPr>
        <w:t>ojumu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JS </w:t>
      </w:r>
      <w:r>
        <w:rPr>
          <w:rFonts w:ascii="Calibri" w:hAnsi="Calibri"/>
        </w:rPr>
        <w:t>iesniedz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pt-PT"/>
        </w:rPr>
        <w:t>iepirkuma noteikumos nor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>ī</w:t>
      </w:r>
      <w:r>
        <w:rPr>
          <w:rFonts w:ascii="Calibri" w:hAnsi="Calibri"/>
        </w:rPr>
        <w:t>tos</w:t>
      </w:r>
      <w:proofErr w:type="spellEnd"/>
      <w:r>
        <w:rPr>
          <w:rFonts w:ascii="Calibri" w:hAnsi="Calibri"/>
        </w:rPr>
        <w:t xml:space="preserve"> dokumentus, kas iesniedzami, ja tiek </w:t>
      </w:r>
      <w:proofErr w:type="spellStart"/>
      <w:r>
        <w:rPr>
          <w:rFonts w:ascii="Calibri" w:hAnsi="Calibri"/>
        </w:rPr>
        <w:t>iesaist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ts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apak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js.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JS rakstveida piekri</w:t>
      </w:r>
      <w:r>
        <w:rPr>
          <w:rFonts w:ascii="Calibri" w:hAnsi="Calibri"/>
        </w:rPr>
        <w:t>š</w:t>
      </w:r>
      <w:proofErr w:type="spellStart"/>
      <w:r>
        <w:rPr>
          <w:rFonts w:ascii="Calibri" w:hAnsi="Calibri"/>
          <w:lang w:val="fr-FR"/>
        </w:rPr>
        <w:t>anu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vai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atteikumu</w:t>
      </w:r>
      <w:proofErr w:type="spellEnd"/>
      <w:r>
        <w:rPr>
          <w:rFonts w:ascii="Calibri" w:hAnsi="Calibri"/>
          <w:lang w:val="fr-FR"/>
        </w:rPr>
        <w:t xml:space="preserve"> par </w:t>
      </w:r>
      <w:proofErr w:type="spellStart"/>
      <w:r>
        <w:rPr>
          <w:rFonts w:ascii="Calibri" w:hAnsi="Calibri"/>
          <w:lang w:val="fr-FR"/>
        </w:rPr>
        <w:t>apak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ja piesaisti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sniedz 5 darba dienu laik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, skaitot </w:t>
      </w:r>
      <w:r>
        <w:rPr>
          <w:rFonts w:ascii="Calibri" w:hAnsi="Calibri"/>
        </w:rPr>
        <w:t>no dienas, kad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JS ir </w:t>
      </w:r>
      <w:proofErr w:type="spellStart"/>
      <w:r>
        <w:rPr>
          <w:rFonts w:ascii="Calibri" w:hAnsi="Calibri"/>
          <w:lang w:val="es-ES_tradnl"/>
        </w:rPr>
        <w:t>sa</w:t>
      </w:r>
      <w:r>
        <w:rPr>
          <w:rFonts w:ascii="Calibri" w:hAnsi="Calibri"/>
        </w:rPr>
        <w:t>ņē</w:t>
      </w:r>
      <w:proofErr w:type="spellEnd"/>
      <w:r>
        <w:rPr>
          <w:rFonts w:ascii="Calibri" w:hAnsi="Calibri"/>
          <w:lang w:val="fr-FR"/>
        </w:rPr>
        <w:t xml:space="preserve">mis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JA pazi</w:t>
      </w:r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es-ES_tradnl"/>
        </w:rPr>
        <w:t>ojumu</w:t>
      </w:r>
      <w:proofErr w:type="spellEnd"/>
      <w:r>
        <w:rPr>
          <w:rFonts w:ascii="Calibri" w:hAnsi="Calibri"/>
          <w:lang w:val="es-ES_tradnl"/>
        </w:rPr>
        <w:t xml:space="preserve"> un </w:t>
      </w:r>
      <w:proofErr w:type="spellStart"/>
      <w:r>
        <w:rPr>
          <w:rFonts w:ascii="Calibri" w:hAnsi="Calibri"/>
          <w:lang w:val="es-ES_tradnl"/>
        </w:rPr>
        <w:t>tam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pievienojamos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dokumentus</w:t>
      </w:r>
      <w:proofErr w:type="spellEnd"/>
      <w:r>
        <w:rPr>
          <w:rFonts w:ascii="Calibri" w:hAnsi="Calibri"/>
          <w:lang w:val="es-ES_tradnl"/>
        </w:rPr>
        <w:t>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color w:val="FF0000"/>
          <w:u w:color="FF0000"/>
        </w:rPr>
        <w:t xml:space="preserve"> </w:t>
      </w:r>
      <w:r>
        <w:rPr>
          <w:rFonts w:ascii="Calibri" w:hAnsi="Calibri"/>
        </w:rPr>
        <w:t>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ja piesaiste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  <w:lang w:val="nl-NL"/>
        </w:rPr>
        <w:t>netiek pie</w:t>
      </w:r>
      <w:r>
        <w:rPr>
          <w:rFonts w:ascii="Calibri" w:hAnsi="Calibri"/>
        </w:rPr>
        <w:t>ļ</w:t>
      </w:r>
      <w:r>
        <w:rPr>
          <w:rFonts w:ascii="Calibri" w:hAnsi="Calibri"/>
        </w:rPr>
        <w:t>auta, ja 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tais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proofErr w:type="spellStart"/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proofErr w:type="spellEnd"/>
      <w:r>
        <w:rPr>
          <w:rFonts w:ascii="Calibri" w:hAnsi="Calibri"/>
          <w:lang w:val="sv-SE"/>
        </w:rPr>
        <w:t>js nav re</w:t>
      </w:r>
      <w:proofErr w:type="spellStart"/>
      <w:r>
        <w:rPr>
          <w:rFonts w:ascii="Calibri" w:hAnsi="Calibri"/>
        </w:rPr>
        <w:t>ģ</w:t>
      </w:r>
      <w:r>
        <w:rPr>
          <w:rFonts w:ascii="Calibri" w:hAnsi="Calibri"/>
        </w:rPr>
        <w:t>istr</w:t>
      </w:r>
      <w:r>
        <w:rPr>
          <w:rFonts w:ascii="Calibri" w:hAnsi="Calibri"/>
        </w:rPr>
        <w:t>ē</w:t>
      </w:r>
      <w:r>
        <w:rPr>
          <w:rFonts w:ascii="Calibri" w:hAnsi="Calibri"/>
          <w:lang w:val="fr-FR"/>
        </w:rPr>
        <w:t>ts</w:t>
      </w:r>
      <w:proofErr w:type="spellEnd"/>
      <w:r>
        <w:rPr>
          <w:rFonts w:ascii="Calibri" w:hAnsi="Calibri"/>
          <w:lang w:val="fr-FR"/>
        </w:rPr>
        <w:t xml:space="preserve">, </w:t>
      </w:r>
      <w:proofErr w:type="spellStart"/>
      <w:r>
        <w:rPr>
          <w:rFonts w:ascii="Calibri" w:hAnsi="Calibri"/>
          <w:lang w:val="fr-FR"/>
        </w:rPr>
        <w:t>licenc</w:t>
      </w:r>
      <w:proofErr w:type="spellEnd"/>
      <w:r>
        <w:rPr>
          <w:rFonts w:ascii="Calibri" w:hAnsi="Calibri"/>
        </w:rPr>
        <w:t>ē</w:t>
      </w:r>
      <w:r>
        <w:rPr>
          <w:rFonts w:ascii="Calibri" w:hAnsi="Calibri"/>
          <w:lang w:val="pt-PT"/>
        </w:rPr>
        <w:t>ts vai sertific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veikt tos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darbus, kuru izpildei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JS 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to piesaist</w:t>
      </w:r>
      <w:r>
        <w:rPr>
          <w:rFonts w:ascii="Calibri" w:hAnsi="Calibri"/>
        </w:rPr>
        <w:t>ī</w:t>
      </w:r>
      <w:r>
        <w:rPr>
          <w:rFonts w:ascii="Calibri" w:hAnsi="Calibri"/>
        </w:rPr>
        <w:t>t.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Par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</w:rPr>
        <w:t>piesaist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to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ju veikt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darba </w:t>
      </w:r>
      <w:proofErr w:type="spellStart"/>
      <w:r>
        <w:rPr>
          <w:rFonts w:ascii="Calibri" w:hAnsi="Calibri"/>
        </w:rPr>
        <w:t>kvalit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ti un atbilst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pielikuma </w:t>
      </w:r>
      <w:proofErr w:type="spellStart"/>
      <w:r>
        <w:rPr>
          <w:rFonts w:ascii="Calibri" w:hAnsi="Calibri"/>
        </w:rPr>
        <w:t>nosac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jumiem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atbild</w:t>
      </w:r>
      <w:proofErr w:type="spellEnd"/>
      <w:r>
        <w:rPr>
          <w:rFonts w:ascii="Calibri" w:hAnsi="Calibri"/>
          <w:lang w:val="de-DE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darb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laik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JAM ir </w:t>
      </w:r>
      <w:proofErr w:type="spellStart"/>
      <w:r>
        <w:rPr>
          <w:rFonts w:ascii="Calibri" w:hAnsi="Calibri"/>
          <w:lang w:val="es-ES_tradnl"/>
        </w:rPr>
        <w:t>ties</w:t>
      </w:r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piepras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t </w:t>
      </w:r>
      <w:proofErr w:type="spellStart"/>
      <w:r>
        <w:rPr>
          <w:rFonts w:ascii="Calibri" w:hAnsi="Calibri"/>
        </w:rPr>
        <w:t>nomain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fr-FR"/>
        </w:rPr>
        <w:t xml:space="preserve">t </w:t>
      </w:r>
      <w:proofErr w:type="spellStart"/>
      <w:r>
        <w:rPr>
          <w:rFonts w:ascii="Calibri" w:hAnsi="Calibri"/>
          <w:lang w:val="fr-FR"/>
        </w:rPr>
        <w:t>apak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ju 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r>
        <w:rPr>
          <w:rFonts w:ascii="Calibri" w:hAnsi="Calibri"/>
        </w:rPr>
        <w:t>, ja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proofErr w:type="spellStart"/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proofErr w:type="spellEnd"/>
      <w:r>
        <w:rPr>
          <w:rFonts w:ascii="Calibri" w:hAnsi="Calibri"/>
          <w:lang w:val="it-IT"/>
        </w:rPr>
        <w:t>js tam nodoto darba da</w:t>
      </w:r>
      <w:proofErr w:type="spellStart"/>
      <w:r>
        <w:rPr>
          <w:rFonts w:ascii="Calibri" w:hAnsi="Calibri"/>
        </w:rPr>
        <w:t>ļ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veic neatbilsto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jumiem.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pien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en-US"/>
        </w:rPr>
        <w:t>kums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ir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nodro</w:t>
      </w:r>
      <w:r>
        <w:rPr>
          <w:rFonts w:ascii="Calibri" w:hAnsi="Calibri"/>
        </w:rPr>
        <w:t>š</w:t>
      </w:r>
      <w:r>
        <w:rPr>
          <w:rFonts w:ascii="Calibri" w:hAnsi="Calibri"/>
        </w:rPr>
        <w:t>in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proofErr w:type="spellEnd"/>
      <w:r>
        <w:rPr>
          <w:rFonts w:ascii="Calibri" w:hAnsi="Calibri"/>
        </w:rPr>
        <w:t xml:space="preserve">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pras</w:t>
      </w:r>
      <w:r>
        <w:rPr>
          <w:rFonts w:ascii="Calibri" w:hAnsi="Calibri"/>
        </w:rPr>
        <w:t>ī</w:t>
      </w:r>
      <w:r>
        <w:rPr>
          <w:rFonts w:ascii="Calibri" w:hAnsi="Calibri"/>
        </w:rPr>
        <w:t>bu izpildi par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>ja nomai</w:t>
      </w:r>
      <w:r>
        <w:rPr>
          <w:rFonts w:ascii="Calibri" w:hAnsi="Calibri"/>
        </w:rPr>
        <w:t>ņ</w:t>
      </w:r>
      <w:r>
        <w:rPr>
          <w:rFonts w:ascii="Calibri" w:hAnsi="Calibri"/>
        </w:rPr>
        <w:t>u.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iesaist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la</w:t>
      </w:r>
      <w:proofErr w:type="spellEnd"/>
      <w:r>
        <w:rPr>
          <w:rFonts w:ascii="Calibri" w:hAnsi="Calibri"/>
        </w:rPr>
        <w:t>, par kuru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sniedzis inform</w:t>
      </w:r>
      <w:r>
        <w:rPr>
          <w:rFonts w:ascii="Calibri" w:hAnsi="Calibri"/>
        </w:rPr>
        <w:t>ā</w:t>
      </w:r>
      <w:r>
        <w:rPr>
          <w:rFonts w:ascii="Calibri" w:hAnsi="Calibri"/>
        </w:rPr>
        <w:t>ciju sav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pied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noteiktajam iepirkumam, </w:t>
      </w:r>
      <w:proofErr w:type="spellStart"/>
      <w:r>
        <w:rPr>
          <w:rFonts w:ascii="Calibri" w:hAnsi="Calibri"/>
        </w:rPr>
        <w:t>mai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es-ES_tradnl"/>
        </w:rPr>
        <w:t xml:space="preserve">as </w:t>
      </w:r>
      <w:proofErr w:type="spellStart"/>
      <w:r>
        <w:rPr>
          <w:rFonts w:ascii="Calibri" w:hAnsi="Calibri"/>
          <w:lang w:val="es-ES_tradnl"/>
        </w:rPr>
        <w:t>gad</w:t>
      </w:r>
      <w:r>
        <w:rPr>
          <w:rFonts w:ascii="Calibri" w:hAnsi="Calibri"/>
        </w:rPr>
        <w:t>ī</w:t>
      </w:r>
      <w:r>
        <w:rPr>
          <w:rFonts w:ascii="Calibri" w:hAnsi="Calibri"/>
        </w:rPr>
        <w:t>jum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JA pied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tajam</w:t>
      </w:r>
      <w:proofErr w:type="spellEnd"/>
      <w:r>
        <w:rPr>
          <w:rFonts w:ascii="Calibri" w:hAnsi="Calibri"/>
        </w:rPr>
        <w:t xml:space="preserve"> person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lam ir j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atbilst</w:t>
      </w:r>
      <w:proofErr w:type="spellEnd"/>
      <w:r>
        <w:rPr>
          <w:rFonts w:ascii="Calibri" w:hAnsi="Calibri"/>
        </w:rPr>
        <w:t xml:space="preserve"> vis</w:t>
      </w:r>
      <w:r>
        <w:rPr>
          <w:rFonts w:ascii="Calibri" w:hAnsi="Calibri"/>
        </w:rPr>
        <w:t>ā</w:t>
      </w:r>
      <w:r>
        <w:rPr>
          <w:rFonts w:ascii="Calibri" w:hAnsi="Calibri"/>
        </w:rPr>
        <w:t>m kvalifik</w:t>
      </w:r>
      <w:r>
        <w:rPr>
          <w:rFonts w:ascii="Calibri" w:hAnsi="Calibri"/>
        </w:rPr>
        <w:t>ā</w:t>
      </w:r>
      <w:r>
        <w:rPr>
          <w:rFonts w:ascii="Calibri" w:hAnsi="Calibri"/>
        </w:rPr>
        <w:t>cijas pras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>m, kas konkr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tajam </w:t>
      </w:r>
      <w:r>
        <w:rPr>
          <w:rFonts w:ascii="Calibri" w:hAnsi="Calibri"/>
        </w:rPr>
        <w:lastRenderedPageBreak/>
        <w:t>person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de-DE"/>
        </w:rPr>
        <w:t>lam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ir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noteiktas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iepirkuma noteikumos. Ja 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tais person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 xml:space="preserve">ls </w:t>
      </w:r>
      <w:proofErr w:type="spellStart"/>
      <w:r>
        <w:rPr>
          <w:rFonts w:ascii="Calibri" w:hAnsi="Calibri"/>
          <w:lang w:val="en-US"/>
        </w:rPr>
        <w:t>neatbilst</w:t>
      </w:r>
      <w:proofErr w:type="spellEnd"/>
      <w:r>
        <w:rPr>
          <w:rFonts w:ascii="Calibri" w:hAnsi="Calibri"/>
          <w:lang w:val="en-US"/>
        </w:rPr>
        <w:t xml:space="preserve"> min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taj</w:t>
      </w:r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pras</w:t>
      </w:r>
      <w:r>
        <w:rPr>
          <w:rFonts w:ascii="Calibri" w:hAnsi="Calibri"/>
        </w:rPr>
        <w:t>ī</w:t>
      </w:r>
      <w:r>
        <w:rPr>
          <w:rFonts w:ascii="Calibri" w:hAnsi="Calibri"/>
        </w:rPr>
        <w:t>b</w:t>
      </w:r>
      <w:r>
        <w:rPr>
          <w:rFonts w:ascii="Calibri" w:hAnsi="Calibri"/>
        </w:rPr>
        <w:t>ā</w:t>
      </w:r>
      <w:r>
        <w:rPr>
          <w:rFonts w:ascii="Calibri" w:hAnsi="Calibri"/>
        </w:rPr>
        <w:t>m, tad t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iesaist</w:t>
      </w:r>
      <w:r>
        <w:rPr>
          <w:rFonts w:ascii="Calibri" w:hAnsi="Calibri"/>
        </w:rPr>
        <w:t>īš</w:t>
      </w:r>
      <w:proofErr w:type="spellEnd"/>
      <w:r>
        <w:rPr>
          <w:rFonts w:ascii="Calibri" w:hAnsi="Calibri"/>
          <w:lang w:val="it-IT"/>
        </w:rPr>
        <w:t>ana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  <w:lang w:val="sv-SE"/>
        </w:rPr>
        <w:t>nav pie</w:t>
      </w:r>
      <w:r>
        <w:rPr>
          <w:rFonts w:ascii="Calibri" w:hAnsi="Calibri"/>
        </w:rPr>
        <w:t>ļ</w:t>
      </w:r>
      <w:r>
        <w:rPr>
          <w:rFonts w:ascii="Calibri" w:hAnsi="Calibri"/>
        </w:rPr>
        <w:t>aujama. Ja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v</w:t>
      </w:r>
      <w:r>
        <w:rPr>
          <w:rFonts w:ascii="Calibri" w:hAnsi="Calibri"/>
        </w:rPr>
        <w:t>ē</w:t>
      </w:r>
      <w:r>
        <w:rPr>
          <w:rFonts w:ascii="Calibri" w:hAnsi="Calibri"/>
        </w:rPr>
        <w:t>las veikt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iesaist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person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la mai</w:t>
      </w:r>
      <w:proofErr w:type="spellStart"/>
      <w:r>
        <w:rPr>
          <w:rFonts w:ascii="Calibri" w:hAnsi="Calibri"/>
        </w:rPr>
        <w:t>ņ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>, tad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js par to iesniedz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rakstisku pazi</w:t>
      </w:r>
      <w:r>
        <w:rPr>
          <w:rFonts w:ascii="Calibri" w:hAnsi="Calibri"/>
        </w:rPr>
        <w:t>ņ</w:t>
      </w:r>
      <w:r>
        <w:rPr>
          <w:rFonts w:ascii="Calibri" w:hAnsi="Calibri"/>
        </w:rPr>
        <w:t>ojumu. Pazi</w:t>
      </w:r>
      <w:r>
        <w:rPr>
          <w:rFonts w:ascii="Calibri" w:hAnsi="Calibri"/>
        </w:rPr>
        <w:t>ņ</w:t>
      </w:r>
      <w:r>
        <w:rPr>
          <w:rFonts w:ascii="Calibri" w:hAnsi="Calibri"/>
        </w:rPr>
        <w:t>ojumam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JS pievieno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  <w:lang w:val="es-ES_tradnl"/>
        </w:rPr>
        <w:t>iepirkuma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noteikumos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noteiktos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dokumentus</w:t>
      </w:r>
      <w:proofErr w:type="spellEnd"/>
      <w:r>
        <w:rPr>
          <w:rFonts w:ascii="Calibri" w:hAnsi="Calibri"/>
          <w:lang w:val="es-ES_tradnl"/>
        </w:rPr>
        <w:t xml:space="preserve"> un </w:t>
      </w:r>
      <w:proofErr w:type="spellStart"/>
      <w:r>
        <w:rPr>
          <w:rFonts w:ascii="Calibri" w:hAnsi="Calibri"/>
          <w:lang w:val="es-ES_tradnl"/>
        </w:rPr>
        <w:t>inform</w:t>
      </w:r>
      <w:r>
        <w:rPr>
          <w:rFonts w:ascii="Calibri" w:hAnsi="Calibri"/>
        </w:rPr>
        <w:t>ā</w:t>
      </w:r>
      <w:r>
        <w:rPr>
          <w:rFonts w:ascii="Calibri" w:hAnsi="Calibri"/>
        </w:rPr>
        <w:t>ciju</w:t>
      </w:r>
      <w:proofErr w:type="spellEnd"/>
      <w:r>
        <w:rPr>
          <w:rFonts w:ascii="Calibri" w:hAnsi="Calibri"/>
        </w:rPr>
        <w:t xml:space="preserve">, kas iesniedzama par </w:t>
      </w:r>
      <w:proofErr w:type="spellStart"/>
      <w:r>
        <w:rPr>
          <w:rFonts w:ascii="Calibri" w:hAnsi="Calibri"/>
        </w:rPr>
        <w:t>piesaist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mo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lu</w:t>
      </w:r>
      <w:proofErr w:type="spellEnd"/>
      <w:r>
        <w:rPr>
          <w:rFonts w:ascii="Calibri" w:hAnsi="Calibri"/>
        </w:rPr>
        <w:t>.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nl-NL"/>
        </w:rPr>
        <w:t>JS rakstveida piekri</w:t>
      </w:r>
      <w:r>
        <w:rPr>
          <w:rFonts w:ascii="Calibri" w:hAnsi="Calibri"/>
        </w:rPr>
        <w:t>š</w:t>
      </w:r>
      <w:proofErr w:type="spellStart"/>
      <w:r>
        <w:rPr>
          <w:rFonts w:ascii="Calibri" w:hAnsi="Calibri"/>
          <w:lang w:val="fr-FR"/>
        </w:rPr>
        <w:t>anu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vai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atteikumu</w:t>
      </w:r>
      <w:proofErr w:type="spellEnd"/>
      <w:r>
        <w:rPr>
          <w:rFonts w:ascii="Calibri" w:hAnsi="Calibri"/>
          <w:lang w:val="fr-FR"/>
        </w:rPr>
        <w:t xml:space="preserve"> par 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to person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la mai</w:t>
      </w:r>
      <w:proofErr w:type="spellStart"/>
      <w:r>
        <w:rPr>
          <w:rFonts w:ascii="Calibri" w:hAnsi="Calibri"/>
        </w:rPr>
        <w:t>ņ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 sniedz 5</w:t>
      </w:r>
      <w:r>
        <w:rPr>
          <w:rFonts w:ascii="Calibri" w:hAnsi="Calibri"/>
        </w:rPr>
        <w:t xml:space="preserve"> darba dienu laik</w:t>
      </w:r>
      <w:r>
        <w:rPr>
          <w:rFonts w:ascii="Calibri" w:hAnsi="Calibri"/>
        </w:rPr>
        <w:t>ā</w:t>
      </w:r>
      <w:r>
        <w:rPr>
          <w:rFonts w:ascii="Calibri" w:hAnsi="Calibri"/>
        </w:rPr>
        <w:t>, skaitot no dienas, kad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JS ir </w:t>
      </w:r>
      <w:proofErr w:type="spellStart"/>
      <w:r>
        <w:rPr>
          <w:rFonts w:ascii="Calibri" w:hAnsi="Calibri"/>
          <w:lang w:val="es-ES_tradnl"/>
        </w:rPr>
        <w:t>sa</w:t>
      </w:r>
      <w:r>
        <w:rPr>
          <w:rFonts w:ascii="Calibri" w:hAnsi="Calibri"/>
        </w:rPr>
        <w:t>ņē</w:t>
      </w:r>
      <w:proofErr w:type="spellEnd"/>
      <w:r>
        <w:rPr>
          <w:rFonts w:ascii="Calibri" w:hAnsi="Calibri"/>
          <w:lang w:val="fr-FR"/>
        </w:rPr>
        <w:t xml:space="preserve">mis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JA pazi</w:t>
      </w:r>
      <w:r>
        <w:rPr>
          <w:rFonts w:ascii="Calibri" w:hAnsi="Calibri"/>
        </w:rPr>
        <w:t>ņ</w:t>
      </w:r>
      <w:proofErr w:type="spellStart"/>
      <w:r>
        <w:rPr>
          <w:rFonts w:ascii="Calibri" w:hAnsi="Calibri"/>
          <w:lang w:val="es-ES_tradnl"/>
        </w:rPr>
        <w:t>ojumu</w:t>
      </w:r>
      <w:proofErr w:type="spellEnd"/>
      <w:r>
        <w:rPr>
          <w:rFonts w:ascii="Calibri" w:hAnsi="Calibri"/>
          <w:lang w:val="es-ES_tradnl"/>
        </w:rPr>
        <w:t xml:space="preserve"> un </w:t>
      </w:r>
      <w:proofErr w:type="spellStart"/>
      <w:r>
        <w:rPr>
          <w:rFonts w:ascii="Calibri" w:hAnsi="Calibri"/>
          <w:lang w:val="es-ES_tradnl"/>
        </w:rPr>
        <w:t>tam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pievienojamos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dokumentus</w:t>
      </w:r>
      <w:proofErr w:type="spellEnd"/>
      <w:r>
        <w:rPr>
          <w:rFonts w:ascii="Calibri" w:hAnsi="Calibri"/>
          <w:lang w:val="es-ES_tradnl"/>
        </w:rPr>
        <w:t>.</w:t>
      </w:r>
    </w:p>
    <w:p w:rsidR="000E496D" w:rsidRDefault="00F3679B">
      <w:pPr>
        <w:pStyle w:val="BodyA"/>
        <w:widowControl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Darba 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JS </w:t>
      </w:r>
      <w:proofErr w:type="spellStart"/>
      <w:r>
        <w:rPr>
          <w:rFonts w:ascii="Calibri" w:hAnsi="Calibri"/>
        </w:rPr>
        <w:t>ap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nl-NL"/>
        </w:rPr>
        <w:t>emas iev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rot</w:t>
      </w:r>
      <w:proofErr w:type="spellEnd"/>
      <w:r>
        <w:rPr>
          <w:rFonts w:ascii="Calibri" w:hAnsi="Calibri"/>
        </w:rPr>
        <w:t xml:space="preserve"> un pild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t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jumus, Latvijas Republik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os normat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 xml:space="preserve">vos </w:t>
      </w:r>
      <w:proofErr w:type="spellStart"/>
      <w:r>
        <w:rPr>
          <w:rFonts w:ascii="Calibri" w:hAnsi="Calibri"/>
          <w:lang w:val="fr-FR"/>
        </w:rPr>
        <w:t>aktus</w:t>
      </w:r>
      <w:proofErr w:type="spellEnd"/>
      <w:r>
        <w:rPr>
          <w:rFonts w:ascii="Calibri" w:hAnsi="Calibri"/>
          <w:lang w:val="fr-FR"/>
        </w:rPr>
        <w:t xml:space="preserve"> un </w:t>
      </w:r>
      <w:proofErr w:type="spellStart"/>
      <w:r>
        <w:rPr>
          <w:rFonts w:ascii="Calibri" w:hAnsi="Calibri"/>
          <w:lang w:val="fr-FR"/>
        </w:rPr>
        <w:t>noteikumus</w:t>
      </w:r>
      <w:proofErr w:type="spellEnd"/>
      <w:r>
        <w:rPr>
          <w:rFonts w:ascii="Calibri" w:hAnsi="Calibri"/>
          <w:lang w:val="fr-FR"/>
        </w:rPr>
        <w:t xml:space="preserve">, kas </w:t>
      </w:r>
      <w:proofErr w:type="spellStart"/>
      <w:r>
        <w:rPr>
          <w:rFonts w:ascii="Calibri" w:hAnsi="Calibri"/>
          <w:lang w:val="fr-FR"/>
        </w:rPr>
        <w:t>attiecin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</w:rPr>
        <w:t xml:space="preserve">mi uz 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di un reglament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r>
        <w:rPr>
          <w:rFonts w:ascii="Calibri" w:hAnsi="Calibri"/>
        </w:rPr>
        <w:t>dei izvirz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pras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bas.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Nep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rvaramas varas apst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k</w:t>
      </w:r>
      <w:r>
        <w:rPr>
          <w:rFonts w:ascii="Calibri" w:hAnsi="Calibri"/>
          <w:b/>
          <w:bCs/>
        </w:rPr>
        <w:t>ļ</w:t>
      </w:r>
      <w:r>
        <w:rPr>
          <w:rFonts w:ascii="Calibri" w:hAnsi="Calibri"/>
          <w:b/>
          <w:bCs/>
        </w:rPr>
        <w:t>i</w:t>
      </w:r>
    </w:p>
    <w:p w:rsidR="000E496D" w:rsidRDefault="00F3679B">
      <w:pPr>
        <w:pStyle w:val="BodyA"/>
        <w:widowControl/>
        <w:numPr>
          <w:ilvl w:val="1"/>
          <w:numId w:val="8"/>
        </w:numPr>
        <w:ind w:right="45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Pu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sv-SE"/>
        </w:rPr>
        <w:t>u atbild</w:t>
      </w:r>
      <w:r>
        <w:rPr>
          <w:rFonts w:ascii="Calibri" w:hAnsi="Calibri"/>
        </w:rPr>
        <w:t>ī</w:t>
      </w:r>
      <w:r>
        <w:rPr>
          <w:rFonts w:ascii="Calibri" w:hAnsi="Calibri"/>
          <w:lang w:val="it-IT"/>
        </w:rPr>
        <w:t>ba neiest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jas</w:t>
      </w:r>
      <w:proofErr w:type="spellEnd"/>
      <w:r>
        <w:rPr>
          <w:rFonts w:ascii="Calibri" w:hAnsi="Calibri"/>
        </w:rPr>
        <w:t xml:space="preserve">, ja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saist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izpildi aizkav</w:t>
      </w:r>
      <w:r>
        <w:rPr>
          <w:rFonts w:ascii="Calibri" w:hAnsi="Calibri"/>
        </w:rPr>
        <w:t xml:space="preserve">ē </w:t>
      </w:r>
      <w:r>
        <w:rPr>
          <w:rFonts w:ascii="Calibri" w:hAnsi="Calibri"/>
          <w:lang w:val="it-IT"/>
        </w:rPr>
        <w:t>vai padara neiesp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jamu</w:t>
      </w:r>
      <w:proofErr w:type="spellEnd"/>
      <w:r>
        <w:rPr>
          <w:rFonts w:ascii="Calibri" w:hAnsi="Calibri"/>
        </w:rPr>
        <w:t xml:space="preserve"> nep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rvaramas </w:t>
      </w:r>
      <w:r>
        <w:rPr>
          <w:rFonts w:ascii="Calibri" w:hAnsi="Calibri"/>
        </w:rPr>
        <w:t>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i (stihiskas nelaimes, av</w:t>
      </w:r>
      <w:r>
        <w:rPr>
          <w:rFonts w:ascii="Calibri" w:hAnsi="Calibri"/>
        </w:rPr>
        <w:t>ā</w:t>
      </w:r>
      <w:r>
        <w:rPr>
          <w:rFonts w:ascii="Calibri" w:hAnsi="Calibri"/>
        </w:rPr>
        <w:t>rijas, katastrofas, epid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mijas, kara </w:t>
      </w:r>
      <w:proofErr w:type="spellStart"/>
      <w:r>
        <w:rPr>
          <w:rFonts w:ascii="Calibri" w:hAnsi="Calibri"/>
        </w:rPr>
        <w:t>darb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>ba, streiki, iek</w:t>
      </w:r>
      <w:proofErr w:type="spellStart"/>
      <w:r>
        <w:rPr>
          <w:rFonts w:ascii="Calibri" w:hAnsi="Calibri"/>
        </w:rPr>
        <w:t>šē</w:t>
      </w:r>
      <w:proofErr w:type="spellEnd"/>
      <w:r>
        <w:rPr>
          <w:rFonts w:ascii="Calibri" w:hAnsi="Calibri"/>
          <w:lang w:val="it-IT"/>
        </w:rPr>
        <w:t>jie nemieri, blok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 xml:space="preserve">des un citi </w:t>
      </w:r>
      <w:r>
        <w:rPr>
          <w:rFonts w:ascii="Calibri" w:hAnsi="Calibri"/>
        </w:rPr>
        <w:t>š</w:t>
      </w:r>
      <w:r>
        <w:rPr>
          <w:rFonts w:ascii="Calibri" w:hAnsi="Calibri"/>
        </w:rPr>
        <w:t>aj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noteiktajiem l</w:t>
      </w:r>
      <w:r>
        <w:rPr>
          <w:rFonts w:ascii="Calibri" w:hAnsi="Calibri"/>
        </w:rPr>
        <w:t>ī</w:t>
      </w:r>
      <w:r>
        <w:rPr>
          <w:rFonts w:ascii="Calibri" w:hAnsi="Calibri"/>
        </w:rPr>
        <w:t>dzv</w:t>
      </w:r>
      <w:r>
        <w:rPr>
          <w:rFonts w:ascii="Calibri" w:hAnsi="Calibri"/>
        </w:rPr>
        <w:t>ē</w:t>
      </w:r>
      <w:r>
        <w:rPr>
          <w:rFonts w:ascii="Calibri" w:hAnsi="Calibri"/>
        </w:rPr>
        <w:t>rt</w:t>
      </w:r>
      <w:r>
        <w:rPr>
          <w:rFonts w:ascii="Calibri" w:hAnsi="Calibri"/>
        </w:rPr>
        <w:t>ī</w:t>
      </w:r>
      <w:r>
        <w:rPr>
          <w:rFonts w:ascii="Calibri" w:hAnsi="Calibri"/>
        </w:rPr>
        <w:t>gi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i).</w:t>
      </w:r>
    </w:p>
    <w:p w:rsidR="000E496D" w:rsidRDefault="00F3679B">
      <w:pPr>
        <w:pStyle w:val="BodyA"/>
        <w:widowControl/>
        <w:numPr>
          <w:ilvl w:val="1"/>
          <w:numId w:val="8"/>
        </w:numPr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Pusei, kurai saist</w:t>
      </w:r>
      <w:r>
        <w:rPr>
          <w:rFonts w:ascii="Calibri" w:hAnsi="Calibri"/>
        </w:rPr>
        <w:t>ī</w:t>
      </w:r>
      <w:r>
        <w:rPr>
          <w:rFonts w:ascii="Calibri" w:hAnsi="Calibri"/>
        </w:rPr>
        <w:t>bu izpild</w:t>
      </w:r>
      <w:r>
        <w:rPr>
          <w:rFonts w:ascii="Calibri" w:hAnsi="Calibri"/>
        </w:rPr>
        <w:t xml:space="preserve">ē </w:t>
      </w:r>
      <w:r>
        <w:rPr>
          <w:rFonts w:ascii="Calibri" w:hAnsi="Calibri"/>
        </w:rPr>
        <w:t>iest</w:t>
      </w:r>
      <w:r>
        <w:rPr>
          <w:rFonts w:ascii="Calibri" w:hAnsi="Calibri"/>
        </w:rPr>
        <w:t>ā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r>
        <w:rPr>
          <w:rFonts w:ascii="Calibri" w:hAnsi="Calibri"/>
        </w:rPr>
        <w:t>ies nep</w:t>
      </w:r>
      <w:r>
        <w:rPr>
          <w:rFonts w:ascii="Calibri" w:hAnsi="Calibri"/>
        </w:rPr>
        <w:t>ā</w:t>
      </w:r>
      <w:r>
        <w:rPr>
          <w:rFonts w:ascii="Calibri" w:hAnsi="Calibri"/>
        </w:rPr>
        <w:t>rvaramas 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i, p</w:t>
      </w:r>
      <w:r>
        <w:rPr>
          <w:rFonts w:ascii="Calibri" w:hAnsi="Calibri"/>
        </w:rPr>
        <w:t>ar to rakstveid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j</w:t>
      </w:r>
      <w:r>
        <w:rPr>
          <w:rFonts w:ascii="Calibri" w:hAnsi="Calibri"/>
        </w:rPr>
        <w:t>ā</w:t>
      </w:r>
      <w:r>
        <w:rPr>
          <w:rFonts w:ascii="Calibri" w:hAnsi="Calibri"/>
        </w:rPr>
        <w:t>zi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es-ES_tradnl"/>
        </w:rPr>
        <w:t xml:space="preserve">o </w:t>
      </w:r>
      <w:proofErr w:type="spellStart"/>
      <w:r>
        <w:rPr>
          <w:rFonts w:ascii="Calibri" w:hAnsi="Calibri"/>
          <w:lang w:val="es-ES_tradnl"/>
        </w:rPr>
        <w:t>otrai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Pusei</w:t>
      </w:r>
      <w:proofErr w:type="spellEnd"/>
      <w:r>
        <w:rPr>
          <w:rFonts w:ascii="Calibri" w:hAnsi="Calibri"/>
          <w:lang w:val="es-ES_tradnl"/>
        </w:rPr>
        <w:t xml:space="preserve">, </w:t>
      </w:r>
      <w:proofErr w:type="spellStart"/>
      <w:r>
        <w:rPr>
          <w:rFonts w:ascii="Calibri" w:hAnsi="Calibri"/>
          <w:lang w:val="es-ES_tradnl"/>
        </w:rPr>
        <w:t>nor</w:t>
      </w:r>
      <w:r>
        <w:rPr>
          <w:rFonts w:ascii="Calibri" w:hAnsi="Calibri"/>
        </w:rPr>
        <w:t>ā</w:t>
      </w:r>
      <w:r>
        <w:rPr>
          <w:rFonts w:ascii="Calibri" w:hAnsi="Calibri"/>
        </w:rPr>
        <w:t>dot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os </w:t>
      </w:r>
      <w:proofErr w:type="spellStart"/>
      <w:r>
        <w:rPr>
          <w:rFonts w:ascii="Calibri" w:hAnsi="Calibri"/>
        </w:rPr>
        <w:t>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proofErr w:type="spellEnd"/>
      <w:r>
        <w:rPr>
          <w:rFonts w:ascii="Calibri" w:hAnsi="Calibri"/>
          <w:lang w:val="it-IT"/>
        </w:rPr>
        <w:t>us, to iest</w:t>
      </w:r>
      <w:proofErr w:type="spellStart"/>
      <w:r>
        <w:rPr>
          <w:rFonts w:ascii="Calibri" w:hAnsi="Calibri"/>
        </w:rPr>
        <w:t>āš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r>
        <w:rPr>
          <w:rFonts w:ascii="Calibri" w:hAnsi="Calibri"/>
        </w:rPr>
        <w:t>s</w:t>
      </w:r>
      <w:proofErr w:type="spellEnd"/>
      <w:r>
        <w:rPr>
          <w:rFonts w:ascii="Calibri" w:hAnsi="Calibri"/>
        </w:rPr>
        <w:t xml:space="preserve"> laiku un iesp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jamo </w:t>
      </w:r>
      <w:proofErr w:type="spellStart"/>
      <w:r>
        <w:rPr>
          <w:rFonts w:ascii="Calibri" w:hAnsi="Calibri"/>
        </w:rPr>
        <w:t>izbeig</w:t>
      </w:r>
      <w:r>
        <w:rPr>
          <w:rFonts w:ascii="Calibri" w:hAnsi="Calibri"/>
        </w:rPr>
        <w:t>š</w:t>
      </w:r>
      <w:r>
        <w:rPr>
          <w:rFonts w:ascii="Calibri" w:hAnsi="Calibri"/>
          <w:lang w:val="fr-FR"/>
        </w:rPr>
        <w:t>anos</w:t>
      </w:r>
      <w:proofErr w:type="spellEnd"/>
      <w:r>
        <w:rPr>
          <w:rFonts w:ascii="Calibri" w:hAnsi="Calibri"/>
          <w:lang w:val="fr-FR"/>
        </w:rPr>
        <w:t xml:space="preserve"> ne v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l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proofErr w:type="spellEnd"/>
      <w:r>
        <w:rPr>
          <w:rFonts w:ascii="Calibri" w:hAnsi="Calibri"/>
        </w:rPr>
        <w:t xml:space="preserve">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 xml:space="preserve">triju </w:t>
      </w:r>
      <w:proofErr w:type="spellStart"/>
      <w:r>
        <w:rPr>
          <w:rFonts w:ascii="Calibri" w:hAnsi="Calibri"/>
        </w:rPr>
        <w:t>kalend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ro dienu laik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no to iest</w:t>
      </w:r>
      <w:proofErr w:type="spellStart"/>
      <w:r>
        <w:rPr>
          <w:rFonts w:ascii="Calibri" w:hAnsi="Calibri"/>
        </w:rPr>
        <w:t>āš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pt-PT"/>
        </w:rPr>
        <w:t>s dienas.</w:t>
      </w:r>
    </w:p>
    <w:p w:rsidR="000E496D" w:rsidRDefault="00F3679B">
      <w:pPr>
        <w:pStyle w:val="BodyA"/>
        <w:widowControl/>
        <w:numPr>
          <w:ilvl w:val="1"/>
          <w:numId w:val="8"/>
        </w:numPr>
        <w:ind w:right="45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c </w:t>
      </w:r>
      <w:proofErr w:type="spellStart"/>
      <w:r>
        <w:rPr>
          <w:rFonts w:ascii="Calibri" w:hAnsi="Calibri"/>
        </w:rPr>
        <w:t>nep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pt-PT"/>
        </w:rPr>
        <w:t>rvaram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s</w:t>
      </w:r>
      <w:proofErr w:type="spellEnd"/>
      <w:r>
        <w:rPr>
          <w:rFonts w:ascii="Calibri" w:hAnsi="Calibri"/>
        </w:rPr>
        <w:t xml:space="preserve"> 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u izbeig</w:t>
      </w:r>
      <w:r>
        <w:rPr>
          <w:rFonts w:ascii="Calibri" w:hAnsi="Calibri"/>
        </w:rPr>
        <w:t>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Puses rakstiski vienojas par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darb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bas termi</w:t>
      </w:r>
      <w:r>
        <w:rPr>
          <w:rFonts w:ascii="Calibri" w:hAnsi="Calibri"/>
        </w:rPr>
        <w:t>ņ</w:t>
      </w:r>
      <w:r>
        <w:rPr>
          <w:rFonts w:ascii="Calibri" w:hAnsi="Calibri"/>
          <w:lang w:val="it-IT"/>
        </w:rPr>
        <w:t>a pagarin</w:t>
      </w:r>
      <w:proofErr w:type="spellStart"/>
      <w:r>
        <w:rPr>
          <w:rFonts w:ascii="Calibri" w:hAnsi="Calibri"/>
        </w:rPr>
        <w:t>āš</w:t>
      </w:r>
      <w:proofErr w:type="spellEnd"/>
      <w:r>
        <w:rPr>
          <w:rFonts w:ascii="Calibri" w:hAnsi="Calibri"/>
          <w:lang w:val="pt-PT"/>
        </w:rPr>
        <w:t>anu vai ar</w:t>
      </w:r>
      <w:r>
        <w:rPr>
          <w:rFonts w:ascii="Calibri" w:hAnsi="Calibri"/>
        </w:rPr>
        <w:t xml:space="preserve">ī 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darb</w:t>
      </w:r>
      <w:r>
        <w:rPr>
          <w:rFonts w:ascii="Calibri" w:hAnsi="Calibri"/>
        </w:rPr>
        <w:t>ī</w:t>
      </w:r>
      <w:r>
        <w:rPr>
          <w:rFonts w:ascii="Calibri" w:hAnsi="Calibri"/>
        </w:rPr>
        <w:t>bas izbeig</w:t>
      </w:r>
      <w:r>
        <w:rPr>
          <w:rFonts w:ascii="Calibri" w:hAnsi="Calibri"/>
        </w:rPr>
        <w:t>š</w:t>
      </w:r>
      <w:r>
        <w:rPr>
          <w:rFonts w:ascii="Calibri" w:hAnsi="Calibri"/>
        </w:rPr>
        <w:t xml:space="preserve">anu.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darb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bas termi</w:t>
      </w:r>
      <w:proofErr w:type="spellStart"/>
      <w:r>
        <w:rPr>
          <w:rFonts w:ascii="Calibri" w:hAnsi="Calibri"/>
        </w:rPr>
        <w:t>ņš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it-IT"/>
        </w:rPr>
        <w:t>var tikt pagarin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uz laiku, kas vien</w:t>
      </w:r>
      <w:r>
        <w:rPr>
          <w:rFonts w:ascii="Calibri" w:hAnsi="Calibri"/>
        </w:rPr>
        <w:t>ā</w:t>
      </w:r>
      <w:r>
        <w:rPr>
          <w:rFonts w:ascii="Calibri" w:hAnsi="Calibri"/>
        </w:rPr>
        <w:t>ds ar laiku, uz k</w:t>
      </w:r>
      <w:r>
        <w:rPr>
          <w:rFonts w:ascii="Calibri" w:hAnsi="Calibri"/>
        </w:rPr>
        <w:t>ā</w:t>
      </w:r>
      <w:r>
        <w:rPr>
          <w:rFonts w:ascii="Calibri" w:hAnsi="Calibri"/>
        </w:rPr>
        <w:t>du bija iest</w:t>
      </w:r>
      <w:r>
        <w:rPr>
          <w:rFonts w:ascii="Calibri" w:hAnsi="Calibri"/>
        </w:rPr>
        <w:t>ā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r>
        <w:rPr>
          <w:rFonts w:ascii="Calibri" w:hAnsi="Calibri"/>
        </w:rPr>
        <w:t>ies nep</w:t>
      </w:r>
      <w:r>
        <w:rPr>
          <w:rFonts w:ascii="Calibri" w:hAnsi="Calibri"/>
        </w:rPr>
        <w:t>ā</w:t>
      </w:r>
      <w:r>
        <w:rPr>
          <w:rFonts w:ascii="Calibri" w:hAnsi="Calibri"/>
        </w:rPr>
        <w:t>rvaramas 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i. Ja nep</w:t>
      </w:r>
      <w:r>
        <w:rPr>
          <w:rFonts w:ascii="Calibri" w:hAnsi="Calibri"/>
        </w:rPr>
        <w:t>ā</w:t>
      </w:r>
      <w:r>
        <w:rPr>
          <w:rFonts w:ascii="Calibri" w:hAnsi="Calibri"/>
        </w:rPr>
        <w:t>rvaramas 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>i ilgst vair</w:t>
      </w:r>
      <w:r>
        <w:rPr>
          <w:rFonts w:ascii="Calibri" w:hAnsi="Calibri"/>
        </w:rPr>
        <w:t>ā</w:t>
      </w:r>
      <w:r>
        <w:rPr>
          <w:rFonts w:ascii="Calibri" w:hAnsi="Calibri"/>
        </w:rPr>
        <w:t>k nek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ru-RU"/>
        </w:rPr>
        <w:t>1 m</w:t>
      </w:r>
      <w:proofErr w:type="spellStart"/>
      <w:r>
        <w:rPr>
          <w:rFonts w:ascii="Calibri" w:hAnsi="Calibri"/>
        </w:rPr>
        <w:t>ē</w:t>
      </w:r>
      <w:r>
        <w:rPr>
          <w:rFonts w:ascii="Calibri" w:hAnsi="Calibri"/>
        </w:rPr>
        <w:t>nesi</w:t>
      </w:r>
      <w:proofErr w:type="spellEnd"/>
      <w:r>
        <w:rPr>
          <w:rFonts w:ascii="Calibri" w:hAnsi="Calibri"/>
        </w:rPr>
        <w:t xml:space="preserve">, tad Puses </w:t>
      </w:r>
      <w:r>
        <w:rPr>
          <w:rFonts w:ascii="Calibri" w:hAnsi="Calibri"/>
        </w:rPr>
        <w:t>rakstiski vienojas par turpm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ko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darb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bu vai t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</w:rPr>
        <w:t>p</w:t>
      </w:r>
      <w:r>
        <w:rPr>
          <w:rFonts w:ascii="Calibri" w:hAnsi="Calibri"/>
        </w:rPr>
        <w:t>ā</w:t>
      </w:r>
      <w:r>
        <w:rPr>
          <w:rFonts w:ascii="Calibri" w:hAnsi="Calibri"/>
          <w:lang w:val="de-DE"/>
        </w:rPr>
        <w:t>rtrauk</w:t>
      </w:r>
      <w:r>
        <w:rPr>
          <w:rFonts w:ascii="Calibri" w:hAnsi="Calibri"/>
        </w:rPr>
        <w:t>š</w:t>
      </w:r>
      <w:r>
        <w:rPr>
          <w:rFonts w:ascii="Calibri" w:hAnsi="Calibri"/>
        </w:rPr>
        <w:t>anu</w:t>
      </w:r>
      <w:proofErr w:type="spellEnd"/>
      <w:r>
        <w:rPr>
          <w:rFonts w:ascii="Calibri" w:hAnsi="Calibri"/>
        </w:rPr>
        <w:t>, negaidot nep</w:t>
      </w:r>
      <w:r>
        <w:rPr>
          <w:rFonts w:ascii="Calibri" w:hAnsi="Calibri"/>
        </w:rPr>
        <w:t>ā</w:t>
      </w:r>
      <w:r>
        <w:rPr>
          <w:rFonts w:ascii="Calibri" w:hAnsi="Calibri"/>
        </w:rPr>
        <w:t>rvaramas varas apst</w:t>
      </w:r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r>
        <w:rPr>
          <w:rFonts w:ascii="Calibri" w:hAnsi="Calibri"/>
        </w:rPr>
        <w:t>ļ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</w:rPr>
        <w:t>izbeig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anos.</w:t>
      </w:r>
    </w:p>
    <w:p w:rsidR="000E496D" w:rsidRDefault="000E496D">
      <w:pPr>
        <w:pStyle w:val="BodyA"/>
        <w:ind w:right="45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Str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du izskat</w:t>
      </w:r>
      <w:r>
        <w:rPr>
          <w:rFonts w:ascii="Calibri" w:hAnsi="Calibri"/>
          <w:b/>
          <w:bCs/>
        </w:rPr>
        <w:t>īš</w:t>
      </w:r>
      <w:r>
        <w:rPr>
          <w:rFonts w:ascii="Calibri" w:hAnsi="Calibri"/>
          <w:b/>
          <w:bCs/>
        </w:rPr>
        <w:t>anas k</w:t>
      </w:r>
      <w:r>
        <w:rPr>
          <w:rFonts w:ascii="Calibri" w:hAnsi="Calibri"/>
          <w:b/>
          <w:bCs/>
        </w:rPr>
        <w:t>ā</w:t>
      </w:r>
      <w:r>
        <w:rPr>
          <w:rFonts w:ascii="Calibri" w:hAnsi="Calibri"/>
          <w:b/>
          <w:bCs/>
        </w:rPr>
        <w:t>rt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ba</w:t>
      </w:r>
    </w:p>
    <w:p w:rsidR="000E496D" w:rsidRDefault="00F3679B">
      <w:pPr>
        <w:pStyle w:val="Sarakstarindkopa"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Visus str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dus, kas </w:t>
      </w:r>
      <w:proofErr w:type="spellStart"/>
      <w:r>
        <w:rPr>
          <w:rFonts w:ascii="Calibri" w:hAnsi="Calibri"/>
        </w:rPr>
        <w:t>rad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nl-NL"/>
        </w:rPr>
        <w:t xml:space="preserve">sies </w:t>
      </w:r>
      <w:r>
        <w:rPr>
          <w:rFonts w:ascii="Calibri" w:hAnsi="Calibri"/>
          <w:smallCaps/>
        </w:rPr>
        <w:t>PU</w:t>
      </w:r>
      <w:r>
        <w:rPr>
          <w:rFonts w:ascii="Calibri" w:hAnsi="Calibri"/>
          <w:smallCaps/>
        </w:rPr>
        <w:t>Š</w:t>
      </w:r>
      <w:r>
        <w:rPr>
          <w:rFonts w:ascii="Calibri" w:hAnsi="Calibri"/>
          <w:smallCaps/>
        </w:rPr>
        <w:t>U</w:t>
      </w:r>
      <w:r>
        <w:rPr>
          <w:rFonts w:ascii="Calibri" w:hAnsi="Calibri"/>
        </w:rPr>
        <w:t xml:space="preserve"> starp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sakar</w:t>
      </w:r>
      <w:r>
        <w:rPr>
          <w:rFonts w:ascii="Calibri" w:hAnsi="Calibri"/>
        </w:rPr>
        <w:t xml:space="preserve">ā </w:t>
      </w:r>
      <w:proofErr w:type="spellStart"/>
      <w:r>
        <w:rPr>
          <w:rFonts w:ascii="Calibri" w:hAnsi="Calibri"/>
          <w:lang w:val="de-DE"/>
        </w:rPr>
        <w:t>ar</w:t>
      </w:r>
      <w:proofErr w:type="spellEnd"/>
      <w:r>
        <w:rPr>
          <w:rFonts w:ascii="Calibri" w:hAnsi="Calibri"/>
          <w:lang w:val="de-DE"/>
        </w:rPr>
        <w:t xml:space="preserve"> 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guma izpildi, </w:t>
      </w:r>
      <w:r>
        <w:rPr>
          <w:rFonts w:ascii="Calibri" w:hAnsi="Calibri"/>
          <w:smallCaps/>
          <w:lang w:val="pt-PT"/>
        </w:rPr>
        <w:t>PUSES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</w:t>
      </w:r>
      <w:r>
        <w:rPr>
          <w:rFonts w:ascii="Calibri" w:hAnsi="Calibri"/>
        </w:rPr>
        <w:t>ēģ</w:t>
      </w:r>
      <w:r>
        <w:rPr>
          <w:rFonts w:ascii="Calibri" w:hAnsi="Calibri"/>
        </w:rPr>
        <w:t>in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es-ES_tradnl"/>
        </w:rPr>
        <w:t xml:space="preserve">s </w:t>
      </w:r>
      <w:proofErr w:type="spellStart"/>
      <w:r>
        <w:rPr>
          <w:rFonts w:ascii="Calibri" w:hAnsi="Calibri"/>
          <w:lang w:val="es-ES_tradnl"/>
        </w:rPr>
        <w:t>atrisin</w:t>
      </w:r>
      <w:r>
        <w:rPr>
          <w:rFonts w:ascii="Calibri" w:hAnsi="Calibri"/>
        </w:rPr>
        <w:t>ā</w:t>
      </w:r>
      <w:r>
        <w:rPr>
          <w:rFonts w:ascii="Calibri" w:hAnsi="Calibri"/>
        </w:rPr>
        <w:t>t</w:t>
      </w:r>
      <w:proofErr w:type="spellEnd"/>
      <w:r>
        <w:rPr>
          <w:rFonts w:ascii="Calibri" w:hAnsi="Calibri"/>
        </w:rPr>
        <w:t xml:space="preserve"> sarunu un vieno</w:t>
      </w:r>
      <w:r>
        <w:rPr>
          <w:rFonts w:ascii="Calibri" w:hAnsi="Calibri"/>
        </w:rPr>
        <w:t>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s ce</w:t>
      </w:r>
      <w:proofErr w:type="spellStart"/>
      <w:r>
        <w:rPr>
          <w:rFonts w:ascii="Calibri" w:hAnsi="Calibri"/>
        </w:rPr>
        <w:t>ļā</w:t>
      </w:r>
      <w:proofErr w:type="spellEnd"/>
      <w:r>
        <w:rPr>
          <w:rFonts w:ascii="Calibri" w:hAnsi="Calibri"/>
        </w:rPr>
        <w:t xml:space="preserve">, sagatavojot un parakstot par to </w:t>
      </w:r>
      <w:proofErr w:type="spellStart"/>
      <w:r>
        <w:rPr>
          <w:rFonts w:ascii="Calibri" w:hAnsi="Calibri"/>
        </w:rPr>
        <w:t>vieno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anos. Ja str</w:t>
      </w:r>
      <w:r>
        <w:rPr>
          <w:rFonts w:ascii="Calibri" w:hAnsi="Calibri"/>
        </w:rPr>
        <w:t>ī</w:t>
      </w:r>
      <w:r>
        <w:rPr>
          <w:rFonts w:ascii="Calibri" w:hAnsi="Calibri"/>
          <w:lang w:val="nl-NL"/>
        </w:rPr>
        <w:t>dus un domstarp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bas</w:t>
      </w:r>
      <w:proofErr w:type="spellEnd"/>
      <w:r>
        <w:rPr>
          <w:rFonts w:ascii="Calibri" w:hAnsi="Calibri"/>
        </w:rPr>
        <w:t xml:space="preserve"> neizdodas atrisin</w:t>
      </w:r>
      <w:r>
        <w:rPr>
          <w:rFonts w:ascii="Calibri" w:hAnsi="Calibri"/>
        </w:rPr>
        <w:t>ā</w:t>
      </w:r>
      <w:r>
        <w:rPr>
          <w:rFonts w:ascii="Calibri" w:hAnsi="Calibri"/>
        </w:rPr>
        <w:t>t sarunu un vieno</w:t>
      </w:r>
      <w:r>
        <w:rPr>
          <w:rFonts w:ascii="Calibri" w:hAnsi="Calibri"/>
        </w:rPr>
        <w:t>š</w:t>
      </w:r>
      <w:r>
        <w:rPr>
          <w:rFonts w:ascii="Calibri" w:hAnsi="Calibri"/>
        </w:rPr>
        <w:t>an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s ce</w:t>
      </w:r>
      <w:proofErr w:type="spellStart"/>
      <w:r>
        <w:rPr>
          <w:rFonts w:ascii="Calibri" w:hAnsi="Calibri"/>
        </w:rPr>
        <w:t>ļā</w:t>
      </w:r>
      <w:proofErr w:type="spellEnd"/>
      <w:r>
        <w:rPr>
          <w:rFonts w:ascii="Calibri" w:hAnsi="Calibri"/>
        </w:rPr>
        <w:t>, tad tie nododami izskat</w:t>
      </w:r>
      <w:r>
        <w:rPr>
          <w:rFonts w:ascii="Calibri" w:hAnsi="Calibri"/>
        </w:rPr>
        <w:t>īš</w:t>
      </w:r>
      <w:r>
        <w:rPr>
          <w:rFonts w:ascii="Calibri" w:hAnsi="Calibri"/>
        </w:rPr>
        <w:t>anai Latvijas Republikas ties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saska</w:t>
      </w:r>
      <w:r>
        <w:rPr>
          <w:rFonts w:ascii="Calibri" w:hAnsi="Calibri"/>
        </w:rPr>
        <w:t xml:space="preserve">ņā </w:t>
      </w:r>
      <w:r>
        <w:rPr>
          <w:rFonts w:ascii="Calibri" w:hAnsi="Calibri"/>
        </w:rPr>
        <w:t>ar Latvijas Republikas normat</w:t>
      </w:r>
      <w:r>
        <w:rPr>
          <w:rFonts w:ascii="Calibri" w:hAnsi="Calibri"/>
        </w:rPr>
        <w:t>ī</w:t>
      </w:r>
      <w:r>
        <w:rPr>
          <w:rFonts w:ascii="Calibri" w:hAnsi="Calibri"/>
        </w:rPr>
        <w:t>vo aktu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jumiem.</w:t>
      </w:r>
    </w:p>
    <w:p w:rsidR="000E496D" w:rsidRDefault="000E496D">
      <w:pPr>
        <w:pStyle w:val="Sarakstarindkopa"/>
        <w:ind w:left="851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guma izbeig</w:t>
      </w:r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</w:rPr>
        <w:t>ana</w:t>
      </w:r>
    </w:p>
    <w:p w:rsidR="000E496D" w:rsidRDefault="00F3679B">
      <w:pPr>
        <w:pStyle w:val="BodyA"/>
        <w:widowControl/>
        <w:numPr>
          <w:ilvl w:val="1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JAM ir </w:t>
      </w:r>
      <w:proofErr w:type="spellStart"/>
      <w:r>
        <w:rPr>
          <w:rFonts w:ascii="Calibri" w:hAnsi="Calibri"/>
          <w:lang w:val="es-ES_tradnl"/>
        </w:rPr>
        <w:t>ties</w:t>
      </w:r>
      <w:proofErr w:type="spellEnd"/>
      <w:r>
        <w:rPr>
          <w:rFonts w:ascii="Calibri" w:hAnsi="Calibri"/>
        </w:rPr>
        <w:t>ī</w:t>
      </w:r>
      <w:proofErr w:type="spellStart"/>
      <w:r>
        <w:rPr>
          <w:rFonts w:ascii="Calibri" w:hAnsi="Calibri"/>
          <w:lang w:val="es-ES_tradnl"/>
        </w:rPr>
        <w:t>bas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vienpus</w:t>
      </w:r>
      <w:r>
        <w:rPr>
          <w:rFonts w:ascii="Calibri" w:hAnsi="Calibri"/>
        </w:rPr>
        <w:t>ē</w:t>
      </w:r>
      <w:r>
        <w:rPr>
          <w:rFonts w:ascii="Calibri" w:hAnsi="Calibri"/>
        </w:rPr>
        <w:t>ji</w:t>
      </w:r>
      <w:proofErr w:type="spellEnd"/>
      <w:r>
        <w:rPr>
          <w:rFonts w:ascii="Calibri" w:hAnsi="Calibri"/>
        </w:rPr>
        <w:t xml:space="preserve"> izbeigt L</w:t>
      </w:r>
      <w:r>
        <w:rPr>
          <w:rFonts w:ascii="Calibri" w:hAnsi="Calibri"/>
        </w:rPr>
        <w:t>ī</w:t>
      </w:r>
      <w:r>
        <w:rPr>
          <w:rFonts w:ascii="Calibri" w:hAnsi="Calibri"/>
        </w:rPr>
        <w:t>gumu par to rakstiski pazi</w:t>
      </w:r>
      <w:r>
        <w:rPr>
          <w:rFonts w:ascii="Calibri" w:hAnsi="Calibri"/>
        </w:rPr>
        <w:t>ņ</w:t>
      </w:r>
      <w:r>
        <w:rPr>
          <w:rFonts w:ascii="Calibri" w:hAnsi="Calibri"/>
        </w:rPr>
        <w:t>ojot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es-ES_tradnl"/>
        </w:rPr>
        <w:t xml:space="preserve">JAM </w:t>
      </w:r>
      <w:proofErr w:type="spellStart"/>
      <w:r>
        <w:rPr>
          <w:rFonts w:ascii="Calibri" w:hAnsi="Calibri"/>
          <w:lang w:val="es-ES_tradnl"/>
        </w:rPr>
        <w:t>gad</w:t>
      </w:r>
      <w:proofErr w:type="spellEnd"/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jumos, ja:</w:t>
      </w:r>
    </w:p>
    <w:p w:rsidR="000E496D" w:rsidRDefault="00F3679B">
      <w:pPr>
        <w:pStyle w:val="BodyA"/>
        <w:widowControl/>
        <w:numPr>
          <w:ilvl w:val="2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JS par vair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k</w:t>
      </w:r>
      <w:proofErr w:type="spellEnd"/>
      <w:r>
        <w:rPr>
          <w:rFonts w:ascii="Calibri" w:hAnsi="Calibri"/>
        </w:rPr>
        <w:t xml:space="preserve"> 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10 kalend</w:t>
      </w:r>
      <w:r>
        <w:rPr>
          <w:rFonts w:ascii="Calibri" w:hAnsi="Calibri"/>
        </w:rPr>
        <w:t>ā</w:t>
      </w:r>
      <w:r>
        <w:rPr>
          <w:rFonts w:ascii="Calibri" w:hAnsi="Calibri"/>
        </w:rPr>
        <w:t>r</w:t>
      </w:r>
      <w:r>
        <w:rPr>
          <w:rFonts w:ascii="Calibri" w:hAnsi="Calibri"/>
        </w:rPr>
        <w:t>ā</w:t>
      </w:r>
      <w:r>
        <w:rPr>
          <w:rFonts w:ascii="Calibri" w:hAnsi="Calibri"/>
          <w:lang w:val="de-DE"/>
        </w:rPr>
        <w:t>m dien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kav</w:t>
      </w:r>
      <w:r>
        <w:rPr>
          <w:rFonts w:ascii="Calibri" w:hAnsi="Calibri"/>
        </w:rPr>
        <w:t xml:space="preserve">ē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2.punkt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noteikto termi</w:t>
      </w:r>
      <w:r>
        <w:rPr>
          <w:rFonts w:ascii="Calibri" w:hAnsi="Calibri"/>
        </w:rPr>
        <w:t>ņ</w:t>
      </w:r>
      <w:r>
        <w:rPr>
          <w:rFonts w:ascii="Calibri" w:hAnsi="Calibri"/>
        </w:rPr>
        <w:t>u.</w:t>
      </w:r>
    </w:p>
    <w:p w:rsidR="000E496D" w:rsidRDefault="00F3679B">
      <w:pPr>
        <w:pStyle w:val="BodyA"/>
        <w:widowControl/>
        <w:numPr>
          <w:ilvl w:val="2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JS Darba </w:t>
      </w:r>
      <w:proofErr w:type="spellStart"/>
      <w:r>
        <w:rPr>
          <w:rFonts w:ascii="Calibri" w:hAnsi="Calibri"/>
        </w:rPr>
        <w:t>izstr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it-IT"/>
        </w:rPr>
        <w:t>di veic neatbilsto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pi</w:t>
      </w:r>
      <w:r>
        <w:rPr>
          <w:rFonts w:ascii="Calibri" w:hAnsi="Calibri"/>
        </w:rPr>
        <w:t>elikumu nosac</w:t>
      </w:r>
      <w:r>
        <w:rPr>
          <w:rFonts w:ascii="Calibri" w:hAnsi="Calibri"/>
        </w:rPr>
        <w:t>ī</w:t>
      </w:r>
      <w:r>
        <w:rPr>
          <w:rFonts w:ascii="Calibri" w:hAnsi="Calibri"/>
        </w:rPr>
        <w:t>jumiem.</w:t>
      </w:r>
    </w:p>
    <w:p w:rsidR="000E496D" w:rsidRDefault="00F3679B">
      <w:pPr>
        <w:pStyle w:val="BodyA"/>
        <w:widowControl/>
        <w:numPr>
          <w:ilvl w:val="2"/>
          <w:numId w:val="9"/>
        </w:numPr>
        <w:ind w:right="57"/>
        <w:jc w:val="both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Tiek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pasludin</w:t>
      </w:r>
      <w:r>
        <w:rPr>
          <w:rFonts w:ascii="Calibri" w:hAnsi="Calibri"/>
        </w:rPr>
        <w:t>ā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JA </w:t>
      </w:r>
      <w:proofErr w:type="spellStart"/>
      <w:r>
        <w:rPr>
          <w:rFonts w:ascii="Calibri" w:hAnsi="Calibri"/>
        </w:rPr>
        <w:t>maks</w:t>
      </w:r>
      <w:r>
        <w:rPr>
          <w:rFonts w:ascii="Calibri" w:hAnsi="Calibri"/>
        </w:rPr>
        <w:t>ā</w:t>
      </w:r>
      <w:r>
        <w:rPr>
          <w:rFonts w:ascii="Calibri" w:hAnsi="Calibri"/>
        </w:rPr>
        <w:t>tnesp</w:t>
      </w:r>
      <w:r>
        <w:rPr>
          <w:rFonts w:ascii="Calibri" w:hAnsi="Calibri"/>
        </w:rPr>
        <w:t>ē</w:t>
      </w:r>
      <w:proofErr w:type="spellEnd"/>
      <w:r>
        <w:rPr>
          <w:rFonts w:ascii="Calibri" w:hAnsi="Calibri"/>
          <w:lang w:val="pt-PT"/>
        </w:rPr>
        <w:t>jas process vai tiek uzs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de-DE"/>
        </w:rPr>
        <w:t>kts</w:t>
      </w:r>
      <w:proofErr w:type="spellEnd"/>
      <w:r>
        <w:rPr>
          <w:rFonts w:ascii="Calibri" w:hAnsi="Calibri"/>
          <w:lang w:val="de-DE"/>
        </w:rPr>
        <w:t xml:space="preserve">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likvid</w:t>
      </w:r>
      <w:r>
        <w:rPr>
          <w:rFonts w:ascii="Calibri" w:hAnsi="Calibri"/>
        </w:rPr>
        <w:t>ā</w:t>
      </w:r>
      <w:r>
        <w:rPr>
          <w:rFonts w:ascii="Calibri" w:hAnsi="Calibri"/>
        </w:rPr>
        <w:t>cijas process.</w:t>
      </w:r>
    </w:p>
    <w:p w:rsidR="000E496D" w:rsidRDefault="00F3679B">
      <w:pPr>
        <w:pStyle w:val="BodyA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12.2. Rakstiski vienojoties, Puses ir ties</w:t>
      </w:r>
      <w:r>
        <w:rPr>
          <w:rFonts w:ascii="Calibri" w:hAnsi="Calibri"/>
        </w:rPr>
        <w:t>ī</w:t>
      </w:r>
      <w:r>
        <w:rPr>
          <w:rFonts w:ascii="Calibri" w:hAnsi="Calibri"/>
        </w:rPr>
        <w:t>gas izbeigt L</w:t>
      </w:r>
      <w:r>
        <w:rPr>
          <w:rFonts w:ascii="Calibri" w:hAnsi="Calibri"/>
        </w:rPr>
        <w:t>ī</w:t>
      </w:r>
      <w:r>
        <w:rPr>
          <w:rFonts w:ascii="Calibri" w:hAnsi="Calibri"/>
        </w:rPr>
        <w:t>gumu.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ī</w:t>
      </w:r>
      <w:proofErr w:type="spellEnd"/>
      <w:r>
        <w:rPr>
          <w:rFonts w:ascii="Calibri" w:hAnsi="Calibri"/>
          <w:b/>
          <w:bCs/>
          <w:lang w:val="pt-PT"/>
        </w:rPr>
        <w:t>guma groz</w:t>
      </w:r>
      <w:proofErr w:type="spellStart"/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jumi</w:t>
      </w:r>
      <w:proofErr w:type="spellEnd"/>
    </w:p>
    <w:p w:rsidR="000E496D" w:rsidRDefault="00F3679B">
      <w:pPr>
        <w:pStyle w:val="BodyA"/>
        <w:widowControl/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Jebkuri groz</w:t>
      </w:r>
      <w:r>
        <w:rPr>
          <w:rFonts w:ascii="Calibri" w:hAnsi="Calibri"/>
        </w:rPr>
        <w:t>ī</w:t>
      </w:r>
      <w:r>
        <w:rPr>
          <w:rFonts w:ascii="Calibri" w:hAnsi="Calibri"/>
        </w:rPr>
        <w:t>jumi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j</w:t>
      </w:r>
      <w:r>
        <w:rPr>
          <w:rFonts w:ascii="Calibri" w:hAnsi="Calibri"/>
        </w:rPr>
        <w:t>ā</w:t>
      </w:r>
      <w:proofErr w:type="spellStart"/>
      <w:r>
        <w:rPr>
          <w:rFonts w:ascii="Calibri" w:hAnsi="Calibri"/>
          <w:lang w:val="de-DE"/>
        </w:rPr>
        <w:t>noform</w:t>
      </w:r>
      <w:proofErr w:type="spellEnd"/>
      <w:r>
        <w:rPr>
          <w:rFonts w:ascii="Calibri" w:hAnsi="Calibri"/>
        </w:rPr>
        <w:t xml:space="preserve">ē </w:t>
      </w:r>
      <w:r>
        <w:rPr>
          <w:rFonts w:ascii="Calibri" w:hAnsi="Calibri"/>
        </w:rPr>
        <w:t>rakstiski un j</w:t>
      </w:r>
      <w:r>
        <w:rPr>
          <w:rFonts w:ascii="Calibri" w:hAnsi="Calibri"/>
        </w:rPr>
        <w:t>ā</w:t>
      </w:r>
      <w:r>
        <w:rPr>
          <w:rFonts w:ascii="Calibri" w:hAnsi="Calibri"/>
        </w:rPr>
        <w:t>paraksta Pus</w:t>
      </w:r>
      <w:r>
        <w:rPr>
          <w:rFonts w:ascii="Calibri" w:hAnsi="Calibri"/>
        </w:rPr>
        <w:t>ē</w:t>
      </w:r>
      <w:r>
        <w:rPr>
          <w:rFonts w:ascii="Calibri" w:hAnsi="Calibri"/>
        </w:rPr>
        <w:t>m. Rakstiski noform</w:t>
      </w:r>
      <w:r>
        <w:rPr>
          <w:rFonts w:ascii="Calibri" w:hAnsi="Calibri"/>
        </w:rPr>
        <w:t>ē</w:t>
      </w:r>
      <w:r>
        <w:rPr>
          <w:rFonts w:ascii="Calibri" w:hAnsi="Calibri"/>
          <w:lang w:val="it-IT"/>
        </w:rPr>
        <w:t>ti un Pu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ti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groz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jumi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</w:t>
      </w:r>
      <w:r>
        <w:rPr>
          <w:rFonts w:ascii="Calibri" w:hAnsi="Calibri"/>
        </w:rPr>
        <w:t>ļū</w:t>
      </w:r>
      <w:proofErr w:type="spellEnd"/>
      <w:r>
        <w:rPr>
          <w:rFonts w:ascii="Calibri" w:hAnsi="Calibri"/>
          <w:lang w:val="fr-FR"/>
        </w:rPr>
        <w:t>st par L</w:t>
      </w:r>
      <w:r>
        <w:rPr>
          <w:rFonts w:ascii="Calibri" w:hAnsi="Calibri"/>
        </w:rPr>
        <w:t>ī</w:t>
      </w:r>
      <w:r>
        <w:rPr>
          <w:rFonts w:ascii="Calibri" w:hAnsi="Calibri"/>
          <w:lang w:val="pt-PT"/>
        </w:rPr>
        <w:t>guma neat</w:t>
      </w:r>
      <w:r>
        <w:rPr>
          <w:rFonts w:ascii="Calibri" w:hAnsi="Calibri"/>
        </w:rPr>
        <w:t>ņ</w:t>
      </w:r>
      <w:r>
        <w:rPr>
          <w:rFonts w:ascii="Calibri" w:hAnsi="Calibri"/>
        </w:rPr>
        <w:t>emamu sast</w:t>
      </w:r>
      <w:r>
        <w:rPr>
          <w:rFonts w:ascii="Calibri" w:hAnsi="Calibri"/>
        </w:rPr>
        <w:t>ā</w:t>
      </w:r>
      <w:r>
        <w:rPr>
          <w:rFonts w:ascii="Calibri" w:hAnsi="Calibri"/>
        </w:rPr>
        <w:t>vda</w:t>
      </w:r>
      <w:r>
        <w:rPr>
          <w:rFonts w:ascii="Calibri" w:hAnsi="Calibri"/>
        </w:rPr>
        <w:t>ļ</w:t>
      </w:r>
      <w:r>
        <w:rPr>
          <w:rFonts w:ascii="Calibri" w:hAnsi="Calibri"/>
        </w:rPr>
        <w:t>u..</w:t>
      </w:r>
    </w:p>
    <w:p w:rsidR="000E496D" w:rsidRDefault="00F3679B">
      <w:pPr>
        <w:pStyle w:val="BodyA"/>
        <w:widowControl/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ju piesaiste un </w:t>
      </w:r>
      <w:proofErr w:type="spellStart"/>
      <w:r>
        <w:rPr>
          <w:rFonts w:ascii="Calibri" w:hAnsi="Calibri"/>
        </w:rPr>
        <w:t>nomai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it-IT"/>
        </w:rPr>
        <w:t>a,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nomai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nl-NL"/>
        </w:rPr>
        <w:t>a tiek veikti atbilsto</w:t>
      </w:r>
      <w:proofErr w:type="spellStart"/>
      <w:r>
        <w:rPr>
          <w:rFonts w:ascii="Calibri" w:hAnsi="Calibri"/>
        </w:rPr>
        <w:t>š</w:t>
      </w:r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nosac</w:t>
      </w:r>
      <w:proofErr w:type="spellStart"/>
      <w:r>
        <w:rPr>
          <w:rFonts w:ascii="Calibri" w:hAnsi="Calibri"/>
        </w:rPr>
        <w:t>ī</w:t>
      </w:r>
      <w:r>
        <w:rPr>
          <w:rFonts w:ascii="Calibri" w:hAnsi="Calibri"/>
        </w:rPr>
        <w:t>jumiem</w:t>
      </w:r>
      <w:proofErr w:type="spellEnd"/>
      <w:r>
        <w:rPr>
          <w:rFonts w:ascii="Calibri" w:hAnsi="Calibri"/>
        </w:rPr>
        <w:t xml:space="preserve"> par apak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uz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</w:rPr>
        <w:t xml:space="preserve">ja piesaisti un </w:t>
      </w:r>
      <w:proofErr w:type="spellStart"/>
      <w:r>
        <w:rPr>
          <w:rFonts w:ascii="Calibri" w:hAnsi="Calibri"/>
        </w:rPr>
        <w:t>nomai</w:t>
      </w:r>
      <w:r>
        <w:rPr>
          <w:rFonts w:ascii="Calibri" w:hAnsi="Calibri"/>
        </w:rPr>
        <w:t>ņ</w:t>
      </w:r>
      <w:proofErr w:type="spellEnd"/>
      <w:r>
        <w:rPr>
          <w:rFonts w:ascii="Calibri" w:hAnsi="Calibri"/>
          <w:lang w:val="it-IT"/>
        </w:rPr>
        <w:t>u, person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la</w:t>
      </w:r>
      <w:proofErr w:type="spellEnd"/>
      <w:r>
        <w:rPr>
          <w:rFonts w:ascii="Calibri" w:hAnsi="Calibri"/>
        </w:rPr>
        <w:t xml:space="preserve"> nomai</w:t>
      </w:r>
      <w:r>
        <w:rPr>
          <w:rFonts w:ascii="Calibri" w:hAnsi="Calibri"/>
        </w:rPr>
        <w:t>ņ</w:t>
      </w:r>
      <w:r>
        <w:rPr>
          <w:rFonts w:ascii="Calibri" w:hAnsi="Calibri"/>
        </w:rPr>
        <w:t>u.</w:t>
      </w: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0E496D">
      <w:pPr>
        <w:pStyle w:val="BodyA"/>
        <w:jc w:val="both"/>
        <w:rPr>
          <w:rFonts w:ascii="Calibri" w:eastAsia="Calibri" w:hAnsi="Calibri" w:cs="Calibri"/>
        </w:rPr>
      </w:pP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Citi noteikumi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en-US"/>
        </w:rPr>
        <w:t xml:space="preserve">gums </w:t>
      </w:r>
      <w:proofErr w:type="spellStart"/>
      <w:r>
        <w:rPr>
          <w:rFonts w:ascii="Calibri" w:hAnsi="Calibri"/>
          <w:lang w:val="en-US"/>
        </w:rPr>
        <w:t>st</w:t>
      </w:r>
      <w:proofErr w:type="spellEnd"/>
      <w:r>
        <w:rPr>
          <w:rFonts w:ascii="Calibri" w:hAnsi="Calibri"/>
        </w:rPr>
        <w:t>ā</w:t>
      </w:r>
      <w:r>
        <w:rPr>
          <w:rFonts w:ascii="Calibri" w:hAnsi="Calibri"/>
          <w:lang w:val="sv-SE"/>
        </w:rPr>
        <w:t>jas 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pt-PT"/>
        </w:rPr>
        <w:t xml:space="preserve">2021.gada </w:t>
      </w:r>
      <w:r>
        <w:rPr>
          <w:rFonts w:ascii="Calibri" w:hAnsi="Calibri"/>
        </w:rPr>
        <w:t>30</w:t>
      </w:r>
      <w:r>
        <w:rPr>
          <w:rFonts w:ascii="Calibri" w:hAnsi="Calibri"/>
          <w:shd w:val="clear" w:color="auto" w:fill="FFFFFF"/>
        </w:rPr>
        <w:t>. apr</w:t>
      </w:r>
      <w:r>
        <w:rPr>
          <w:rFonts w:ascii="Calibri" w:hAnsi="Calibri"/>
          <w:shd w:val="clear" w:color="auto" w:fill="FFFFFF"/>
        </w:rPr>
        <w:t>ī</w:t>
      </w:r>
      <w:r>
        <w:rPr>
          <w:rFonts w:ascii="Calibri" w:hAnsi="Calibri"/>
          <w:shd w:val="clear" w:color="auto" w:fill="FFFFFF"/>
        </w:rPr>
        <w:t>l</w:t>
      </w:r>
      <w:r>
        <w:rPr>
          <w:rFonts w:ascii="Calibri" w:hAnsi="Calibri"/>
          <w:shd w:val="clear" w:color="auto" w:fill="FFFFFF"/>
        </w:rPr>
        <w:t xml:space="preserve">ī </w:t>
      </w:r>
      <w:r>
        <w:rPr>
          <w:rFonts w:ascii="Calibri" w:hAnsi="Calibri"/>
        </w:rPr>
        <w:t xml:space="preserve">un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gums</w:t>
      </w:r>
      <w:proofErr w:type="spellEnd"/>
      <w:r>
        <w:rPr>
          <w:rFonts w:ascii="Calibri" w:hAnsi="Calibri"/>
          <w:lang w:val="es-ES_tradnl"/>
        </w:rPr>
        <w:t xml:space="preserve"> ir </w:t>
      </w:r>
      <w:proofErr w:type="spellStart"/>
      <w:r>
        <w:rPr>
          <w:rFonts w:ascii="Calibri" w:hAnsi="Calibri"/>
          <w:lang w:val="es-ES_tradnl"/>
        </w:rPr>
        <w:t>sp</w:t>
      </w:r>
      <w:proofErr w:type="spellEnd"/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dz br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dim, kad PUSES ir </w:t>
      </w:r>
      <w:proofErr w:type="spellStart"/>
      <w:r>
        <w:rPr>
          <w:rFonts w:ascii="Calibri" w:hAnsi="Calibri"/>
        </w:rPr>
        <w:t>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ju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pt-PT"/>
        </w:rPr>
        <w:t>as visas 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m no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izrieto</w:t>
      </w:r>
      <w:r>
        <w:rPr>
          <w:rFonts w:ascii="Calibri" w:hAnsi="Calibri"/>
        </w:rPr>
        <w:t>šā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saist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bas.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>ā</w:t>
      </w:r>
      <w:r>
        <w:rPr>
          <w:rFonts w:ascii="Calibri" w:hAnsi="Calibri"/>
        </w:rPr>
        <w:t>s saist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bas ir </w:t>
      </w:r>
      <w:proofErr w:type="spellStart"/>
      <w:r>
        <w:rPr>
          <w:rFonts w:ascii="Calibri" w:hAnsi="Calibri"/>
        </w:rPr>
        <w:t>saisto</w:t>
      </w:r>
      <w:r>
        <w:rPr>
          <w:rFonts w:ascii="Calibri" w:hAnsi="Calibri"/>
        </w:rPr>
        <w:t>š</w:t>
      </w:r>
      <w:r>
        <w:rPr>
          <w:rFonts w:ascii="Calibri" w:hAnsi="Calibri"/>
          <w:lang w:val="de-DE"/>
        </w:rPr>
        <w:t>as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Pus</w:t>
      </w:r>
      <w:r>
        <w:rPr>
          <w:rFonts w:ascii="Calibri" w:hAnsi="Calibri"/>
        </w:rPr>
        <w:t>ē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>.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noteikt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saist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>bas</w:t>
      </w:r>
      <w:proofErr w:type="spellEnd"/>
      <w:r>
        <w:rPr>
          <w:rFonts w:ascii="Calibri" w:hAnsi="Calibri"/>
          <w:lang w:val="es-ES_tradnl"/>
        </w:rPr>
        <w:t xml:space="preserve"> p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riet uz </w:t>
      </w:r>
      <w:r>
        <w:rPr>
          <w:rFonts w:ascii="Calibri" w:hAnsi="Calibri"/>
        </w:rPr>
        <w:t>Pu</w:t>
      </w:r>
      <w:r>
        <w:rPr>
          <w:rFonts w:ascii="Calibri" w:hAnsi="Calibri"/>
        </w:rPr>
        <w:t>š</w:t>
      </w:r>
      <w:r>
        <w:rPr>
          <w:rFonts w:ascii="Calibri" w:hAnsi="Calibri"/>
        </w:rPr>
        <w:t>u saist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bu </w:t>
      </w:r>
      <w:proofErr w:type="spellStart"/>
      <w:r>
        <w:rPr>
          <w:rFonts w:ascii="Calibri" w:hAnsi="Calibri"/>
        </w:rPr>
        <w:t>p</w:t>
      </w:r>
      <w:r>
        <w:rPr>
          <w:rFonts w:ascii="Calibri" w:hAnsi="Calibri"/>
        </w:rPr>
        <w:t>ā</w:t>
      </w:r>
      <w:r>
        <w:rPr>
          <w:rFonts w:ascii="Calibri" w:hAnsi="Calibri"/>
        </w:rPr>
        <w:t>r</w:t>
      </w:r>
      <w:r>
        <w:rPr>
          <w:rFonts w:ascii="Calibri" w:hAnsi="Calibri"/>
        </w:rPr>
        <w:t>ņē</w:t>
      </w:r>
      <w:r>
        <w:rPr>
          <w:rFonts w:ascii="Calibri" w:hAnsi="Calibri"/>
        </w:rPr>
        <w:t>m</w:t>
      </w:r>
      <w:r>
        <w:rPr>
          <w:rFonts w:ascii="Calibri" w:hAnsi="Calibri"/>
        </w:rPr>
        <w:t>ē</w:t>
      </w:r>
      <w:r>
        <w:rPr>
          <w:rFonts w:ascii="Calibri" w:hAnsi="Calibri"/>
          <w:lang w:val="es-ES_tradnl"/>
        </w:rPr>
        <w:t>jiem</w:t>
      </w:r>
      <w:proofErr w:type="spellEnd"/>
      <w:r>
        <w:rPr>
          <w:rFonts w:ascii="Calibri" w:hAnsi="Calibri"/>
          <w:lang w:val="es-ES_tradnl"/>
        </w:rPr>
        <w:t xml:space="preserve"> un ir </w:t>
      </w:r>
      <w:proofErr w:type="spellStart"/>
      <w:r>
        <w:rPr>
          <w:rFonts w:ascii="Calibri" w:hAnsi="Calibri"/>
          <w:lang w:val="es-ES_tradnl"/>
        </w:rPr>
        <w:t>tiem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saisto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  <w:lang w:val="pt-PT"/>
        </w:rPr>
        <w:t>as.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Visus jaut</w:t>
      </w:r>
      <w:r>
        <w:rPr>
          <w:rFonts w:ascii="Calibri" w:hAnsi="Calibri"/>
        </w:rPr>
        <w:t>ā</w:t>
      </w:r>
      <w:r>
        <w:rPr>
          <w:rFonts w:ascii="Calibri" w:hAnsi="Calibri"/>
        </w:rPr>
        <w:t>jumus, kas nav regul</w:t>
      </w:r>
      <w:r>
        <w:rPr>
          <w:rFonts w:ascii="Calibri" w:hAnsi="Calibri"/>
        </w:rPr>
        <w:t>ē</w:t>
      </w:r>
      <w:r>
        <w:rPr>
          <w:rFonts w:ascii="Calibri" w:hAnsi="Calibri"/>
        </w:rPr>
        <w:t>ti L</w:t>
      </w:r>
      <w:r>
        <w:rPr>
          <w:rFonts w:ascii="Calibri" w:hAnsi="Calibri"/>
        </w:rPr>
        <w:t>ī</w:t>
      </w:r>
      <w:r>
        <w:rPr>
          <w:rFonts w:ascii="Calibri" w:hAnsi="Calibri"/>
        </w:rPr>
        <w:t>gum</w:t>
      </w:r>
      <w:r>
        <w:rPr>
          <w:rFonts w:ascii="Calibri" w:hAnsi="Calibri"/>
        </w:rPr>
        <w:t>ā</w:t>
      </w:r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Puses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risina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atbilsto</w:t>
      </w:r>
      <w:proofErr w:type="spellEnd"/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i sp</w:t>
      </w:r>
      <w:r>
        <w:rPr>
          <w:rFonts w:ascii="Calibri" w:hAnsi="Calibri"/>
        </w:rPr>
        <w:t>ē</w:t>
      </w:r>
      <w:r>
        <w:rPr>
          <w:rFonts w:ascii="Calibri" w:hAnsi="Calibri"/>
        </w:rPr>
        <w:t>k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eso</w:t>
      </w:r>
      <w:r>
        <w:rPr>
          <w:rFonts w:ascii="Calibri" w:hAnsi="Calibri"/>
        </w:rPr>
        <w:t>š</w:t>
      </w:r>
      <w:r>
        <w:rPr>
          <w:rFonts w:ascii="Calibri" w:hAnsi="Calibri"/>
        </w:rPr>
        <w:t>ajiem Latvijas Republikas normat</w:t>
      </w:r>
      <w:r>
        <w:rPr>
          <w:rFonts w:ascii="Calibri" w:hAnsi="Calibri"/>
        </w:rPr>
        <w:t>ī</w:t>
      </w:r>
      <w:r>
        <w:rPr>
          <w:rFonts w:ascii="Calibri" w:hAnsi="Calibri"/>
        </w:rPr>
        <w:t>vajiem aktiem.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Kontaktpersona par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izpildes jaut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jumiem no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pt-PT"/>
        </w:rPr>
        <w:t>JA puses ir Raivis Kal</w:t>
      </w:r>
      <w:r>
        <w:rPr>
          <w:rFonts w:ascii="Calibri" w:hAnsi="Calibri"/>
        </w:rPr>
        <w:t>ē</w:t>
      </w:r>
      <w:r>
        <w:rPr>
          <w:rFonts w:ascii="Calibri" w:hAnsi="Calibri"/>
          <w:lang w:val="nl-NL"/>
        </w:rPr>
        <w:t>js, t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lrunis</w:t>
      </w:r>
      <w:proofErr w:type="spellEnd"/>
      <w:r>
        <w:rPr>
          <w:rFonts w:ascii="Calibri" w:hAnsi="Calibri"/>
        </w:rPr>
        <w:t xml:space="preserve"> 25683731, e-pasts: raivis.kalejs@nica.lv 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Kontaktpersona par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izpildes jaut</w:t>
      </w:r>
      <w:r>
        <w:rPr>
          <w:rFonts w:ascii="Calibri" w:hAnsi="Calibri"/>
        </w:rPr>
        <w:t>ā</w:t>
      </w:r>
      <w:r>
        <w:rPr>
          <w:rFonts w:ascii="Calibri" w:hAnsi="Calibri"/>
        </w:rPr>
        <w:t>jumiem no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 puses ir Dagnija Balode, t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lrunis 25998457, e-pasts: dagnija@h2e.lv 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gums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  <w:lang w:val="fr-FR"/>
        </w:rPr>
        <w:t>sagatavots</w:t>
      </w:r>
      <w:proofErr w:type="spellEnd"/>
      <w:r>
        <w:rPr>
          <w:rFonts w:ascii="Calibri" w:hAnsi="Calibri"/>
          <w:lang w:val="fr-FR"/>
        </w:rPr>
        <w:t xml:space="preserve"> un </w:t>
      </w:r>
      <w:proofErr w:type="spellStart"/>
      <w:r>
        <w:rPr>
          <w:rFonts w:ascii="Calibri" w:hAnsi="Calibri"/>
          <w:lang w:val="fr-FR"/>
        </w:rPr>
        <w:t>parakst</w:t>
      </w:r>
      <w:r>
        <w:rPr>
          <w:rFonts w:ascii="Calibri" w:hAnsi="Calibri"/>
        </w:rPr>
        <w:t>ī</w:t>
      </w:r>
      <w:r>
        <w:rPr>
          <w:rFonts w:ascii="Calibri" w:hAnsi="Calibri"/>
        </w:rPr>
        <w:t>ts</w:t>
      </w:r>
      <w:proofErr w:type="spellEnd"/>
      <w:r>
        <w:rPr>
          <w:rFonts w:ascii="Calibri" w:hAnsi="Calibri"/>
        </w:rPr>
        <w:t xml:space="preserve"> divos </w:t>
      </w:r>
      <w:proofErr w:type="spellStart"/>
      <w:r>
        <w:rPr>
          <w:rFonts w:ascii="Calibri" w:hAnsi="Calibri"/>
        </w:rPr>
        <w:t>eksempl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pt-PT"/>
        </w:rPr>
        <w:t>ros, katrs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eksemp</w:t>
      </w:r>
      <w:r>
        <w:rPr>
          <w:rFonts w:ascii="Calibri" w:hAnsi="Calibri"/>
        </w:rPr>
        <w:t>l</w:t>
      </w:r>
      <w:r>
        <w:rPr>
          <w:rFonts w:ascii="Calibri" w:hAnsi="Calibri"/>
        </w:rPr>
        <w:t>ā</w:t>
      </w:r>
      <w:r>
        <w:rPr>
          <w:rFonts w:ascii="Calibri" w:hAnsi="Calibri"/>
        </w:rPr>
        <w:t>rs, ieskaitot pielikumus, uz 11 (vienpadsmit) lap</w:t>
      </w:r>
      <w:r>
        <w:rPr>
          <w:rFonts w:ascii="Calibri" w:hAnsi="Calibri"/>
        </w:rPr>
        <w:t>ā</w:t>
      </w:r>
      <w:r>
        <w:rPr>
          <w:rFonts w:ascii="Calibri" w:hAnsi="Calibri"/>
        </w:rPr>
        <w:t>m. 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gumam ir pievienoti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14.7.punkt</w:t>
      </w:r>
      <w:r>
        <w:rPr>
          <w:rFonts w:ascii="Calibri" w:hAnsi="Calibri"/>
        </w:rPr>
        <w:t xml:space="preserve">ā </w:t>
      </w:r>
      <w:r>
        <w:rPr>
          <w:rFonts w:ascii="Calibri" w:hAnsi="Calibri"/>
        </w:rPr>
        <w:t>uzskait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tie pielikumi, kas ir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</w:rPr>
        <w:t>ī</w:t>
      </w:r>
      <w:proofErr w:type="spellEnd"/>
      <w:r>
        <w:rPr>
          <w:rFonts w:ascii="Calibri" w:hAnsi="Calibri"/>
          <w:lang w:val="pt-PT"/>
        </w:rPr>
        <w:t>guma neat</w:t>
      </w:r>
      <w:r>
        <w:rPr>
          <w:rFonts w:ascii="Calibri" w:hAnsi="Calibri"/>
        </w:rPr>
        <w:t>ņ</w:t>
      </w:r>
      <w:r>
        <w:rPr>
          <w:rFonts w:ascii="Calibri" w:hAnsi="Calibri"/>
        </w:rPr>
        <w:t xml:space="preserve">emamas </w:t>
      </w:r>
      <w:proofErr w:type="spellStart"/>
      <w:r>
        <w:rPr>
          <w:rFonts w:ascii="Calibri" w:hAnsi="Calibri"/>
        </w:rPr>
        <w:t>sast</w:t>
      </w:r>
      <w:r>
        <w:rPr>
          <w:rFonts w:ascii="Calibri" w:hAnsi="Calibri"/>
        </w:rPr>
        <w:t>ā</w:t>
      </w:r>
      <w:r>
        <w:rPr>
          <w:rFonts w:ascii="Calibri" w:hAnsi="Calibri"/>
        </w:rPr>
        <w:t>vda</w:t>
      </w:r>
      <w:r>
        <w:rPr>
          <w:rFonts w:ascii="Calibri" w:hAnsi="Calibri"/>
        </w:rPr>
        <w:t>ļ</w:t>
      </w:r>
      <w:proofErr w:type="spellEnd"/>
      <w:r>
        <w:rPr>
          <w:rFonts w:ascii="Calibri" w:hAnsi="Calibri"/>
          <w:lang w:val="pt-PT"/>
        </w:rPr>
        <w:t>as. Viens L</w:t>
      </w:r>
      <w:r>
        <w:rPr>
          <w:rFonts w:ascii="Calibri" w:hAnsi="Calibri"/>
        </w:rPr>
        <w:t>ī</w:t>
      </w:r>
      <w:r>
        <w:rPr>
          <w:rFonts w:ascii="Calibri" w:hAnsi="Calibri"/>
        </w:rPr>
        <w:t xml:space="preserve">guma </w:t>
      </w:r>
      <w:proofErr w:type="spellStart"/>
      <w:r>
        <w:rPr>
          <w:rFonts w:ascii="Calibri" w:hAnsi="Calibri"/>
        </w:rPr>
        <w:t>eksempl</w:t>
      </w:r>
      <w:r>
        <w:rPr>
          <w:rFonts w:ascii="Calibri" w:hAnsi="Calibri"/>
        </w:rPr>
        <w:t>ā</w:t>
      </w:r>
      <w:proofErr w:type="spellEnd"/>
      <w:r>
        <w:rPr>
          <w:rFonts w:ascii="Calibri" w:hAnsi="Calibri"/>
          <w:lang w:val="nl-NL"/>
        </w:rPr>
        <w:t>rs PAS</w:t>
      </w:r>
      <w:r>
        <w:rPr>
          <w:rFonts w:ascii="Calibri" w:hAnsi="Calibri"/>
        </w:rPr>
        <w:t>Ū</w:t>
      </w:r>
      <w:r>
        <w:rPr>
          <w:rFonts w:ascii="Calibri" w:hAnsi="Calibri"/>
        </w:rPr>
        <w:t>T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  <w:lang w:val="fr-FR"/>
        </w:rPr>
        <w:t>JAM, viens IZPILD</w:t>
      </w:r>
      <w:r>
        <w:rPr>
          <w:rFonts w:ascii="Calibri" w:hAnsi="Calibri"/>
        </w:rPr>
        <w:t>Ī</w:t>
      </w:r>
      <w:r>
        <w:rPr>
          <w:rFonts w:ascii="Calibri" w:hAnsi="Calibri"/>
        </w:rPr>
        <w:t>T</w:t>
      </w:r>
      <w:r>
        <w:rPr>
          <w:rFonts w:ascii="Calibri" w:hAnsi="Calibri"/>
        </w:rPr>
        <w:t>Ā</w:t>
      </w:r>
      <w:r>
        <w:rPr>
          <w:rFonts w:ascii="Calibri" w:hAnsi="Calibri"/>
        </w:rPr>
        <w:t>JAM. Abiem L</w:t>
      </w:r>
      <w:r>
        <w:rPr>
          <w:rFonts w:ascii="Calibri" w:hAnsi="Calibri"/>
        </w:rPr>
        <w:t>ī</w:t>
      </w:r>
      <w:r>
        <w:rPr>
          <w:rFonts w:ascii="Calibri" w:hAnsi="Calibri"/>
        </w:rPr>
        <w:t>guma eksempl</w:t>
      </w:r>
      <w:r>
        <w:rPr>
          <w:rFonts w:ascii="Calibri" w:hAnsi="Calibri"/>
        </w:rPr>
        <w:t>ā</w:t>
      </w:r>
      <w:r>
        <w:rPr>
          <w:rFonts w:ascii="Calibri" w:hAnsi="Calibri"/>
        </w:rPr>
        <w:t>riem ir vien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ds </w:t>
      </w:r>
      <w:r>
        <w:rPr>
          <w:rFonts w:ascii="Calibri" w:hAnsi="Calibri"/>
        </w:rPr>
        <w:t xml:space="preserve">juridiskais </w:t>
      </w:r>
      <w:proofErr w:type="spellStart"/>
      <w:r>
        <w:rPr>
          <w:rFonts w:ascii="Calibri" w:hAnsi="Calibri"/>
        </w:rPr>
        <w:t>sp</w:t>
      </w:r>
      <w:r>
        <w:rPr>
          <w:rFonts w:ascii="Calibri" w:hAnsi="Calibri"/>
        </w:rPr>
        <w:t>ē</w:t>
      </w:r>
      <w:proofErr w:type="spellEnd"/>
      <w:r>
        <w:rPr>
          <w:rFonts w:ascii="Calibri" w:hAnsi="Calibri"/>
          <w:lang w:val="pt-PT"/>
        </w:rPr>
        <w:t>ks.</w:t>
      </w:r>
    </w:p>
    <w:p w:rsidR="000E496D" w:rsidRDefault="00F3679B">
      <w:pPr>
        <w:pStyle w:val="BodyA"/>
        <w:widowControl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Pielikum</w:t>
      </w:r>
      <w:r>
        <w:rPr>
          <w:rFonts w:ascii="Calibri" w:hAnsi="Calibri"/>
        </w:rPr>
        <w:t>ā</w:t>
      </w:r>
      <w:r>
        <w:rPr>
          <w:rFonts w:ascii="Calibri" w:hAnsi="Calibri"/>
        </w:rPr>
        <w:t xml:space="preserve">: Pielikums Nr.1 </w:t>
      </w:r>
      <w:proofErr w:type="spellStart"/>
      <w:r>
        <w:rPr>
          <w:rFonts w:ascii="Calibri" w:hAnsi="Calibri"/>
        </w:rPr>
        <w:t>Finan</w:t>
      </w:r>
      <w:r>
        <w:rPr>
          <w:rFonts w:ascii="Calibri" w:hAnsi="Calibri"/>
        </w:rPr>
        <w:t>š</w:t>
      </w:r>
      <w:proofErr w:type="spellEnd"/>
      <w:r>
        <w:rPr>
          <w:rFonts w:ascii="Calibri" w:hAnsi="Calibri"/>
          <w:lang w:val="es-ES_tradnl"/>
        </w:rPr>
        <w:t xml:space="preserve">u </w:t>
      </w:r>
      <w:proofErr w:type="spellStart"/>
      <w:r>
        <w:rPr>
          <w:rFonts w:ascii="Calibri" w:hAnsi="Calibri"/>
          <w:lang w:val="es-ES_tradnl"/>
        </w:rPr>
        <w:t>pied</w:t>
      </w:r>
      <w:r>
        <w:rPr>
          <w:rFonts w:ascii="Calibri" w:hAnsi="Calibri"/>
        </w:rPr>
        <w:t>ā</w:t>
      </w:r>
      <w:r>
        <w:rPr>
          <w:rFonts w:ascii="Calibri" w:hAnsi="Calibri"/>
        </w:rPr>
        <w:t>v</w:t>
      </w:r>
      <w:r>
        <w:rPr>
          <w:rFonts w:ascii="Calibri" w:hAnsi="Calibri"/>
        </w:rPr>
        <w:t>ā</w:t>
      </w:r>
      <w:r>
        <w:rPr>
          <w:rFonts w:ascii="Calibri" w:hAnsi="Calibri"/>
        </w:rPr>
        <w:t>jums</w:t>
      </w:r>
      <w:proofErr w:type="spellEnd"/>
      <w:r>
        <w:rPr>
          <w:rFonts w:ascii="Calibri" w:hAnsi="Calibri"/>
        </w:rPr>
        <w:t>; Pielikums Nr.2 Tehnisk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da-DK"/>
        </w:rPr>
        <w:t>specifik</w:t>
      </w:r>
      <w:proofErr w:type="spellStart"/>
      <w:r>
        <w:rPr>
          <w:rFonts w:ascii="Calibri" w:hAnsi="Calibri"/>
        </w:rPr>
        <w:t>ā</w:t>
      </w:r>
      <w:r>
        <w:rPr>
          <w:rFonts w:ascii="Calibri" w:hAnsi="Calibri"/>
        </w:rPr>
        <w:t>cija</w:t>
      </w:r>
      <w:proofErr w:type="spellEnd"/>
      <w:r>
        <w:rPr>
          <w:rFonts w:ascii="Calibri" w:hAnsi="Calibri"/>
        </w:rPr>
        <w:t>/Darba uzdevums;</w:t>
      </w:r>
      <w:r>
        <w:rPr>
          <w:rFonts w:ascii="Calibri" w:hAnsi="Calibri"/>
        </w:rPr>
        <w:tab/>
      </w:r>
    </w:p>
    <w:p w:rsidR="000E496D" w:rsidRDefault="00F3679B">
      <w:pPr>
        <w:pStyle w:val="Sarakstarindkopa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0E496D" w:rsidRDefault="00F3679B">
      <w:pPr>
        <w:pStyle w:val="BodyA"/>
        <w:widowControl/>
        <w:numPr>
          <w:ilvl w:val="0"/>
          <w:numId w:val="2"/>
        </w:num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Pu</w:t>
      </w:r>
      <w:r>
        <w:rPr>
          <w:rFonts w:ascii="Calibri" w:hAnsi="Calibri"/>
          <w:b/>
          <w:bCs/>
        </w:rPr>
        <w:t>š</w:t>
      </w:r>
      <w:r>
        <w:rPr>
          <w:rFonts w:ascii="Calibri" w:hAnsi="Calibri"/>
          <w:b/>
          <w:bCs/>
        </w:rPr>
        <w:t>u rekviz</w:t>
      </w:r>
      <w:r>
        <w:rPr>
          <w:rFonts w:ascii="Calibri" w:hAnsi="Calibri"/>
          <w:b/>
          <w:bCs/>
        </w:rPr>
        <w:t>ī</w:t>
      </w:r>
      <w:r>
        <w:rPr>
          <w:rFonts w:ascii="Calibri" w:hAnsi="Calibri"/>
          <w:b/>
          <w:bCs/>
        </w:rPr>
        <w:t>ti un paraksti</w:t>
      </w:r>
    </w:p>
    <w:p w:rsidR="000E496D" w:rsidRDefault="000E496D">
      <w:pPr>
        <w:pStyle w:val="BodyA"/>
        <w:widowControl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597" w:type="dxa"/>
        <w:jc w:val="center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868"/>
      </w:tblGrid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E496D" w:rsidRDefault="00F3679B">
            <w:pPr>
              <w:pStyle w:val="Sarakstarindkopa"/>
              <w:ind w:left="360"/>
            </w:pPr>
            <w:r>
              <w:rPr>
                <w:rFonts w:ascii="Calibri" w:hAnsi="Calibri"/>
                <w:b/>
                <w:bCs/>
              </w:rPr>
              <w:t>PAS</w:t>
            </w:r>
            <w:r>
              <w:rPr>
                <w:rFonts w:ascii="Calibri" w:hAnsi="Calibri"/>
                <w:b/>
                <w:bCs/>
              </w:rPr>
              <w:t>Ū</w:t>
            </w:r>
            <w:r>
              <w:rPr>
                <w:rFonts w:ascii="Calibri" w:hAnsi="Calibri"/>
                <w:b/>
                <w:bCs/>
              </w:rPr>
              <w:t>T</w:t>
            </w:r>
            <w:r>
              <w:rPr>
                <w:rFonts w:ascii="Calibri" w:hAnsi="Calibri"/>
                <w:b/>
                <w:bCs/>
              </w:rPr>
              <w:t>Ī</w:t>
            </w:r>
            <w:r>
              <w:rPr>
                <w:rFonts w:ascii="Calibri" w:hAnsi="Calibri"/>
                <w:b/>
                <w:bCs/>
              </w:rPr>
              <w:t>T</w:t>
            </w:r>
            <w:r>
              <w:rPr>
                <w:rFonts w:ascii="Calibri" w:hAnsi="Calibri"/>
                <w:b/>
                <w:bCs/>
              </w:rPr>
              <w:t>Ā</w:t>
            </w:r>
            <w:r>
              <w:rPr>
                <w:rFonts w:ascii="Calibri" w:hAnsi="Calibri"/>
                <w:b/>
                <w:bCs/>
              </w:rPr>
              <w:t>JS: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  <w:b/>
                <w:bCs/>
              </w:rPr>
              <w:t>IZPILD</w:t>
            </w:r>
            <w:r>
              <w:rPr>
                <w:rFonts w:ascii="Calibri" w:hAnsi="Calibri"/>
                <w:b/>
                <w:bCs/>
              </w:rPr>
              <w:t>Ī</w:t>
            </w:r>
            <w:r>
              <w:rPr>
                <w:rFonts w:ascii="Calibri" w:hAnsi="Calibri"/>
                <w:b/>
                <w:bCs/>
              </w:rPr>
              <w:t>T</w:t>
            </w:r>
            <w:r>
              <w:rPr>
                <w:rFonts w:ascii="Calibri" w:hAnsi="Calibri"/>
                <w:b/>
                <w:bCs/>
              </w:rPr>
              <w:t>Ā</w:t>
            </w:r>
            <w:r>
              <w:rPr>
                <w:rFonts w:ascii="Calibri" w:hAnsi="Calibri"/>
                <w:b/>
                <w:bCs/>
              </w:rPr>
              <w:t>JS: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proofErr w:type="spellStart"/>
            <w:r>
              <w:rPr>
                <w:rFonts w:ascii="Calibri" w:hAnsi="Calibri"/>
                <w:b/>
                <w:bCs/>
              </w:rPr>
              <w:t>N</w:t>
            </w:r>
            <w:r>
              <w:rPr>
                <w:rFonts w:ascii="Calibri" w:hAnsi="Calibri"/>
                <w:b/>
                <w:bCs/>
              </w:rPr>
              <w:t>ī</w:t>
            </w:r>
            <w:proofErr w:type="spellEnd"/>
            <w:r>
              <w:rPr>
                <w:rFonts w:ascii="Calibri" w:hAnsi="Calibri"/>
                <w:b/>
                <w:bCs/>
                <w:lang w:val="pt-PT"/>
              </w:rPr>
              <w:t>cas novada dome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  <w:b/>
                <w:bCs/>
                <w:lang w:val="pt-PT"/>
              </w:rPr>
              <w:t xml:space="preserve">SIA </w:t>
            </w:r>
            <w:r>
              <w:rPr>
                <w:rFonts w:ascii="Arial Unicode MS" w:hAnsi="Arial Unicode MS"/>
                <w:rtl/>
                <w:lang w:val="ar-SA"/>
              </w:rPr>
              <w:t>“</w:t>
            </w:r>
            <w:r>
              <w:rPr>
                <w:rFonts w:ascii="Calibri" w:hAnsi="Calibri"/>
                <w:b/>
                <w:bCs/>
                <w:lang w:val="pt-PT"/>
              </w:rPr>
              <w:t>H2E design</w:t>
            </w:r>
            <w:r>
              <w:rPr>
                <w:rFonts w:ascii="Calibri" w:hAnsi="Calibri"/>
                <w:b/>
                <w:bCs/>
              </w:rPr>
              <w:t>”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proofErr w:type="spellStart"/>
            <w:r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ģ</w:t>
            </w:r>
            <w:proofErr w:type="spellEnd"/>
            <w:r>
              <w:rPr>
                <w:rFonts w:ascii="Calibri" w:hAnsi="Calibri"/>
              </w:rPr>
              <w:t>. Nr. 90000031531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proofErr w:type="spellStart"/>
            <w:r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ģ</w:t>
            </w:r>
            <w:proofErr w:type="spellEnd"/>
            <w:r>
              <w:rPr>
                <w:rFonts w:ascii="Calibri" w:hAnsi="Calibri"/>
              </w:rPr>
              <w:t>. Nr. 40103432370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Standard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Adrese: </w:t>
            </w:r>
            <w:proofErr w:type="spellStart"/>
            <w:r>
              <w:rPr>
                <w:sz w:val="24"/>
                <w:szCs w:val="24"/>
              </w:rPr>
              <w:t>Bā</w:t>
            </w:r>
            <w:proofErr w:type="spellEnd"/>
            <w:r>
              <w:rPr>
                <w:sz w:val="24"/>
                <w:szCs w:val="24"/>
                <w:lang w:val="pt-PT"/>
              </w:rPr>
              <w:t>rtas iela 6, N</w:t>
            </w:r>
            <w:r>
              <w:rPr>
                <w:sz w:val="24"/>
                <w:szCs w:val="24"/>
              </w:rPr>
              <w:t>ī</w:t>
            </w:r>
            <w:r>
              <w:rPr>
                <w:sz w:val="24"/>
                <w:szCs w:val="24"/>
                <w:lang w:val="it-IT"/>
              </w:rPr>
              <w:t>ca,</w:t>
            </w:r>
          </w:p>
          <w:p w:rsidR="000E496D" w:rsidRDefault="00F3679B">
            <w:pPr>
              <w:pStyle w:val="Standard"/>
              <w:widowControl/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Nī</w:t>
            </w:r>
            <w:r>
              <w:rPr>
                <w:sz w:val="24"/>
                <w:szCs w:val="24"/>
                <w:lang w:val="en-US"/>
              </w:rPr>
              <w:t>cas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pagasts</w:t>
            </w:r>
            <w:proofErr w:type="spellEnd"/>
            <w:r>
              <w:rPr>
                <w:sz w:val="24"/>
                <w:szCs w:val="24"/>
                <w:lang w:val="en-US"/>
              </w:rPr>
              <w:t>, N</w:t>
            </w:r>
            <w:r>
              <w:rPr>
                <w:sz w:val="24"/>
                <w:szCs w:val="24"/>
              </w:rPr>
              <w:t>ī</w:t>
            </w:r>
            <w:r>
              <w:rPr>
                <w:sz w:val="24"/>
                <w:szCs w:val="24"/>
                <w:lang w:val="pt-PT"/>
              </w:rPr>
              <w:t>cas novads, LV - 3473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 xml:space="preserve">Adrese: </w:t>
            </w:r>
            <w:proofErr w:type="spellStart"/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ī</w:t>
            </w:r>
            <w:proofErr w:type="spellEnd"/>
            <w:r>
              <w:rPr>
                <w:rFonts w:ascii="Calibri" w:hAnsi="Calibri"/>
                <w:lang w:val="it-IT"/>
              </w:rPr>
              <w:t>landes iela 1, R</w:t>
            </w:r>
            <w:r>
              <w:rPr>
                <w:rFonts w:ascii="Calibri" w:hAnsi="Calibri"/>
              </w:rPr>
              <w:t>ī</w:t>
            </w:r>
            <w:r>
              <w:rPr>
                <w:rFonts w:ascii="Calibri" w:hAnsi="Calibri"/>
              </w:rPr>
              <w:t>ga, LV-1010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Standard"/>
              <w:widowControl/>
              <w:spacing w:line="276" w:lineRule="auto"/>
            </w:pPr>
            <w:r>
              <w:rPr>
                <w:sz w:val="24"/>
                <w:szCs w:val="24"/>
              </w:rPr>
              <w:t xml:space="preserve">Banka: AS </w:t>
            </w:r>
            <w:r>
              <w:rPr>
                <w:rFonts w:ascii="Arial Unicode MS" w:hAnsi="Arial Unicode MS"/>
                <w:sz w:val="24"/>
                <w:szCs w:val="24"/>
                <w:rtl/>
                <w:lang w:val="ar-SA"/>
              </w:rPr>
              <w:t>“</w:t>
            </w:r>
            <w:proofErr w:type="spellStart"/>
            <w:r>
              <w:rPr>
                <w:sz w:val="24"/>
                <w:szCs w:val="24"/>
              </w:rPr>
              <w:t>Swedbank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 xml:space="preserve">Banka: AS </w:t>
            </w:r>
            <w:r>
              <w:rPr>
                <w:rFonts w:ascii="Arial Unicode MS" w:hAnsi="Arial Unicode MS"/>
                <w:rtl/>
                <w:lang w:val="ar-SA"/>
              </w:rPr>
              <w:t>“</w:t>
            </w:r>
            <w:proofErr w:type="spellStart"/>
            <w:r>
              <w:rPr>
                <w:rFonts w:ascii="Calibri" w:hAnsi="Calibri"/>
              </w:rPr>
              <w:t>Swedbank</w:t>
            </w:r>
            <w:proofErr w:type="spellEnd"/>
            <w:r>
              <w:rPr>
                <w:rFonts w:ascii="Calibri" w:hAnsi="Calibri"/>
              </w:rPr>
              <w:t>”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 xml:space="preserve">Kods: </w:t>
            </w:r>
            <w:r>
              <w:rPr>
                <w:rFonts w:ascii="Calibri" w:hAnsi="Calibri"/>
                <w:color w:val="333333"/>
                <w:u w:color="333333"/>
                <w:shd w:val="clear" w:color="auto" w:fill="FFFFFF"/>
                <w:lang w:val="da-DK"/>
              </w:rPr>
              <w:t>HABALV22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>Kods:</w:t>
            </w:r>
            <w:r>
              <w:rPr>
                <w:rFonts w:ascii="Calibri" w:hAnsi="Calibri"/>
                <w:color w:val="333333"/>
                <w:u w:color="333333"/>
                <w:shd w:val="clear" w:color="auto" w:fill="FFFFFF"/>
                <w:lang w:val="da-DK"/>
              </w:rPr>
              <w:t xml:space="preserve"> HABALV22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 xml:space="preserve">Konta Nr.: </w:t>
            </w:r>
            <w:r>
              <w:rPr>
                <w:rFonts w:ascii="Calibri" w:hAnsi="Calibri"/>
                <w:color w:val="333333"/>
                <w:u w:color="333333"/>
                <w:shd w:val="clear" w:color="auto" w:fill="FFFFFF"/>
              </w:rPr>
              <w:t>LV69HABA0551018868961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>Konta Nr.: LV16HABA0551030906063</w:t>
            </w:r>
          </w:p>
        </w:tc>
      </w:tr>
      <w:tr w:rsidR="000E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Priek</w:t>
            </w:r>
            <w:r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ē</w:t>
            </w:r>
            <w:r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ē</w:t>
            </w: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ā</w:t>
            </w:r>
            <w:r>
              <w:rPr>
                <w:rFonts w:ascii="Calibri" w:hAnsi="Calibri"/>
              </w:rPr>
              <w:t>js</w:t>
            </w:r>
          </w:p>
          <w:p w:rsidR="000E496D" w:rsidRDefault="00F3679B">
            <w:pPr>
              <w:pStyle w:val="BodyA"/>
            </w:pPr>
            <w:r>
              <w:rPr>
                <w:rFonts w:ascii="Calibri" w:hAnsi="Calibri"/>
                <w:lang w:val="it-IT"/>
              </w:rPr>
              <w:t>Agris Petermanis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96D" w:rsidRDefault="00F3679B">
            <w:pPr>
              <w:pStyle w:val="BodyA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Valdes locekle</w:t>
            </w:r>
          </w:p>
          <w:p w:rsidR="000E496D" w:rsidRDefault="00F3679B">
            <w:pPr>
              <w:pStyle w:val="BodyA"/>
            </w:pPr>
            <w:r>
              <w:rPr>
                <w:rFonts w:ascii="Calibri" w:hAnsi="Calibri"/>
              </w:rPr>
              <w:t>Dagnija Balode</w:t>
            </w:r>
          </w:p>
        </w:tc>
      </w:tr>
    </w:tbl>
    <w:p w:rsidR="000E496D" w:rsidRDefault="000E496D">
      <w:pPr>
        <w:pStyle w:val="BodyA"/>
        <w:ind w:left="2" w:hanging="2"/>
        <w:jc w:val="center"/>
        <w:rPr>
          <w:rFonts w:ascii="Calibri" w:eastAsia="Calibri" w:hAnsi="Calibri" w:cs="Calibri"/>
          <w:b/>
          <w:bCs/>
        </w:rPr>
      </w:pPr>
    </w:p>
    <w:p w:rsidR="000E496D" w:rsidRDefault="000E496D">
      <w:pPr>
        <w:pStyle w:val="BodyA"/>
        <w:ind w:left="2" w:hanging="2"/>
        <w:jc w:val="center"/>
        <w:rPr>
          <w:rFonts w:ascii="Calibri" w:eastAsia="Calibri" w:hAnsi="Calibri" w:cs="Calibri"/>
          <w:b/>
          <w:bCs/>
        </w:rPr>
      </w:pPr>
    </w:p>
    <w:p w:rsidR="000E496D" w:rsidRDefault="000E496D">
      <w:pPr>
        <w:pStyle w:val="BodyA"/>
        <w:ind w:left="2" w:hanging="2"/>
        <w:jc w:val="center"/>
        <w:rPr>
          <w:rFonts w:ascii="Calibri" w:eastAsia="Calibri" w:hAnsi="Calibri" w:cs="Calibri"/>
          <w:b/>
          <w:bCs/>
        </w:rPr>
      </w:pPr>
    </w:p>
    <w:p w:rsidR="000E496D" w:rsidRDefault="00F3679B">
      <w:pPr>
        <w:pStyle w:val="BodyA"/>
        <w:widowControl/>
        <w:tabs>
          <w:tab w:val="center" w:pos="4513"/>
          <w:tab w:val="right" w:pos="9026"/>
        </w:tabs>
        <w:suppressAutoHyphens w:val="0"/>
        <w:jc w:val="center"/>
      </w:pPr>
      <w:bookmarkStart w:id="2" w:name="_Hlk11401212"/>
      <w:r>
        <w:lastRenderedPageBreak/>
        <w:t>Š</w:t>
      </w:r>
      <w:r>
        <w:rPr>
          <w:lang w:val="de-DE"/>
        </w:rPr>
        <w:t>IS DOKUMENTS IR ELEKTRONISKI PARAKST</w:t>
      </w:r>
      <w:r>
        <w:t>Ī</w:t>
      </w:r>
      <w:r>
        <w:rPr>
          <w:lang w:val="de-DE"/>
        </w:rPr>
        <w:t>TS AR DRO</w:t>
      </w:r>
      <w:r>
        <w:t>ŠU ELEKTRONISKO PARAKSTU UN SATUR LAIKA ZĪ</w:t>
      </w:r>
      <w:r>
        <w:rPr>
          <w:lang w:val="da-DK"/>
        </w:rPr>
        <w:t>MOGU.</w:t>
      </w:r>
      <w:bookmarkEnd w:id="2"/>
    </w:p>
    <w:sectPr w:rsidR="000E496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87" w:right="1287" w:bottom="426" w:left="1259" w:header="709" w:footer="10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9B" w:rsidRDefault="00F3679B">
      <w:r>
        <w:separator/>
      </w:r>
    </w:p>
  </w:endnote>
  <w:endnote w:type="continuationSeparator" w:id="0">
    <w:p w:rsidR="00F3679B" w:rsidRDefault="00F3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6D" w:rsidRDefault="00F3679B">
    <w:pPr>
      <w:pStyle w:val="BodyA"/>
      <w:tabs>
        <w:tab w:val="center" w:pos="4153"/>
        <w:tab w:val="right" w:pos="8306"/>
      </w:tabs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Lappuse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CA3998">
      <w:rPr>
        <w:b/>
        <w:bCs/>
        <w:sz w:val="20"/>
        <w:szCs w:val="20"/>
      </w:rPr>
      <w:fldChar w:fldCharType="separate"/>
    </w:r>
    <w:r w:rsidR="00CA3998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  <w:lang w:val="es-ES_tradnl"/>
      </w:rPr>
      <w:t xml:space="preserve"> no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 w:rsidR="00CA3998">
      <w:rPr>
        <w:b/>
        <w:bCs/>
        <w:sz w:val="20"/>
        <w:szCs w:val="20"/>
      </w:rPr>
      <w:fldChar w:fldCharType="separate"/>
    </w:r>
    <w:r w:rsidR="00CA3998">
      <w:rPr>
        <w:b/>
        <w:bCs/>
        <w:noProof/>
        <w:sz w:val="20"/>
        <w:szCs w:val="20"/>
      </w:rPr>
      <w:t>7</w:t>
    </w:r>
    <w:r>
      <w:rPr>
        <w:b/>
        <w:bCs/>
        <w:sz w:val="20"/>
        <w:szCs w:val="20"/>
      </w:rPr>
      <w:fldChar w:fldCharType="end"/>
    </w:r>
  </w:p>
  <w:p w:rsidR="000E496D" w:rsidRDefault="000E496D">
    <w:pPr>
      <w:pStyle w:val="Body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6D" w:rsidRDefault="000E496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9B" w:rsidRDefault="00F3679B">
      <w:r>
        <w:separator/>
      </w:r>
    </w:p>
  </w:footnote>
  <w:footnote w:type="continuationSeparator" w:id="0">
    <w:p w:rsidR="00F3679B" w:rsidRDefault="00F3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6D" w:rsidRDefault="000E496D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6D" w:rsidRDefault="000E496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00C2"/>
    <w:multiLevelType w:val="multilevel"/>
    <w:tmpl w:val="3892AF08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158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</w:tabs>
        <w:ind w:left="230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35071B"/>
    <w:multiLevelType w:val="multilevel"/>
    <w:tmpl w:val="3892AF08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</w:tabs>
          <w:ind w:left="1000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853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14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573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934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2293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2653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3013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40"/>
          </w:tabs>
          <w:ind w:left="121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40"/>
          </w:tabs>
          <w:ind w:left="1717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40"/>
          </w:tabs>
          <w:ind w:left="2221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40"/>
          </w:tabs>
          <w:ind w:left="2725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40"/>
          </w:tabs>
          <w:ind w:left="3229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40"/>
          </w:tabs>
          <w:ind w:left="3722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  <w:tab w:val="left" w:pos="1242"/>
            <w:tab w:val="left" w:pos="1528"/>
          </w:tabs>
          <w:ind w:left="1000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242"/>
            <w:tab w:val="left" w:pos="1528"/>
          </w:tabs>
          <w:ind w:left="115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242"/>
            <w:tab w:val="left" w:pos="1528"/>
          </w:tabs>
          <w:ind w:left="1513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242"/>
            <w:tab w:val="left" w:pos="1528"/>
          </w:tabs>
          <w:ind w:left="187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242"/>
            <w:tab w:val="left" w:pos="1528"/>
          </w:tabs>
          <w:ind w:left="2233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242"/>
            <w:tab w:val="left" w:pos="1528"/>
          </w:tabs>
          <w:ind w:left="259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242"/>
            <w:tab w:val="left" w:pos="1528"/>
          </w:tabs>
          <w:ind w:left="295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242"/>
            <w:tab w:val="left" w:pos="1528"/>
          </w:tabs>
          <w:ind w:left="331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5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7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8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97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58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17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77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37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5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05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5" w:hanging="6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30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89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50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09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69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29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5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05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7" w:hanging="7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1" w:hanging="8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65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26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85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45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05" w:hanging="1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96D"/>
    <w:rsid w:val="000E496D"/>
    <w:rsid w:val="00CA3998"/>
    <w:rsid w:val="00F3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2">
    <w:name w:val="heading 2"/>
    <w:next w:val="BodyA"/>
    <w:pPr>
      <w:keepNext/>
      <w:widowControl w:val="0"/>
      <w:suppressAutoHyphens/>
      <w:jc w:val="both"/>
      <w:outlineLvl w:val="1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arakstarindkopa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2">
    <w:name w:val="heading 2"/>
    <w:next w:val="BodyA"/>
    <w:pPr>
      <w:keepNext/>
      <w:widowControl w:val="0"/>
      <w:suppressAutoHyphens/>
      <w:jc w:val="both"/>
      <w:outlineLvl w:val="1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arakstarindkopa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Office tē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ē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ē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10794</Words>
  <Characters>6154</Characters>
  <Application>Microsoft Office Word</Application>
  <DocSecurity>0</DocSecurity>
  <Lines>51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Sistēmas Windows lietotājs</cp:lastModifiedBy>
  <cp:revision>2</cp:revision>
  <dcterms:created xsi:type="dcterms:W3CDTF">2021-05-06T09:16:00Z</dcterms:created>
  <dcterms:modified xsi:type="dcterms:W3CDTF">2021-05-06T09:16:00Z</dcterms:modified>
</cp:coreProperties>
</file>